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8" w:rsidRDefault="00B109A8">
      <w:pPr>
        <w:pStyle w:val="ConsPlusTitlePage"/>
      </w:pPr>
      <w:r>
        <w:br/>
      </w:r>
    </w:p>
    <w:p w:rsidR="00B109A8" w:rsidRDefault="00B109A8">
      <w:pPr>
        <w:pStyle w:val="ConsPlusNormal"/>
        <w:ind w:firstLine="540"/>
        <w:jc w:val="both"/>
      </w:pPr>
    </w:p>
    <w:p w:rsidR="00B109A8" w:rsidRDefault="00B109A8">
      <w:pPr>
        <w:pStyle w:val="ConsPlusNormal"/>
        <w:jc w:val="right"/>
      </w:pPr>
      <w:r>
        <w:t>"Нормативные акты для бухгалтера", 2015, N 21</w:t>
      </w:r>
    </w:p>
    <w:p w:rsidR="00B109A8" w:rsidRDefault="00B109A8">
      <w:pPr>
        <w:pStyle w:val="ConsPlusNormal"/>
        <w:ind w:firstLine="540"/>
        <w:jc w:val="both"/>
      </w:pPr>
    </w:p>
    <w:p w:rsidR="00B109A8" w:rsidRDefault="00B109A8">
      <w:pPr>
        <w:pStyle w:val="ConsPlusTitle"/>
        <w:jc w:val="center"/>
      </w:pPr>
      <w:r>
        <w:t>КОММЕНТАРИЙ</w:t>
      </w:r>
    </w:p>
    <w:p w:rsidR="00B109A8" w:rsidRDefault="00B109A8">
      <w:pPr>
        <w:pStyle w:val="ConsPlusTitle"/>
        <w:jc w:val="center"/>
      </w:pPr>
      <w:r>
        <w:t xml:space="preserve">К </w:t>
      </w:r>
      <w:hyperlink r:id="rId4" w:history="1">
        <w:r>
          <w:rPr>
            <w:color w:val="0000FF"/>
          </w:rPr>
          <w:t>ПИСЬМУ</w:t>
        </w:r>
      </w:hyperlink>
      <w:r>
        <w:t xml:space="preserve"> МИНТРУДА РОССИИ ОТ 16.09.2015 N 17-3/В-464</w:t>
      </w:r>
    </w:p>
    <w:p w:rsidR="00B109A8" w:rsidRDefault="00B109A8">
      <w:pPr>
        <w:pStyle w:val="ConsPlusTitle"/>
        <w:jc w:val="center"/>
      </w:pPr>
      <w:r>
        <w:t>&lt;ОБ ОБЛОЖЕНИИ СТРАХОВЫМИ ВЗНОСАМИ ЧАСТИЧНОЙ ОПЛАТЫ</w:t>
      </w:r>
    </w:p>
    <w:p w:rsidR="00B109A8" w:rsidRDefault="00B109A8">
      <w:pPr>
        <w:pStyle w:val="ConsPlusTitle"/>
        <w:jc w:val="center"/>
      </w:pPr>
      <w:r>
        <w:t>ОРГАНИЗАЦИЕЙ СТОИМОСТИ СОДЕРЖАНИЯ ДЕТЕЙ РАБОТНИКОВ</w:t>
      </w:r>
    </w:p>
    <w:p w:rsidR="00B109A8" w:rsidRDefault="00B109A8">
      <w:pPr>
        <w:pStyle w:val="ConsPlusTitle"/>
        <w:jc w:val="center"/>
      </w:pPr>
      <w:r>
        <w:t>В ДЕТСКИХ САДАХ&gt;</w:t>
      </w:r>
    </w:p>
    <w:p w:rsidR="00B109A8" w:rsidRDefault="00B109A8">
      <w:pPr>
        <w:pStyle w:val="ConsPlusNormal"/>
        <w:ind w:firstLine="540"/>
        <w:jc w:val="both"/>
      </w:pPr>
    </w:p>
    <w:p w:rsidR="00B109A8" w:rsidRDefault="00B109A8">
      <w:pPr>
        <w:pStyle w:val="ConsPlusNormal"/>
        <w:ind w:firstLine="540"/>
        <w:jc w:val="both"/>
      </w:pPr>
      <w:r>
        <w:t>Разъяснение Минтруда России будет интересно организациям, которые заключают договоры с детскими дошкольными учреждениями о содержании детей своих работников и частично оплачивают эти услуги. Чиновники указали, что если компания перечисляет оплату непосредственно дошкольному учреждению, то страховые взносы с суммы оплаты начислять не нужно.</w:t>
      </w:r>
    </w:p>
    <w:p w:rsidR="00B109A8" w:rsidRDefault="00B109A8">
      <w:pPr>
        <w:pStyle w:val="ConsPlusNormal"/>
        <w:ind w:firstLine="540"/>
        <w:jc w:val="both"/>
      </w:pPr>
      <w:r>
        <w:t>Специалисты министерства напомнили, что объектом обложения страховыми взносами для плательщиков-организаций признаются выплаты и иные вознаграждения, начисляемые ими в пользу физических лиц в рамках трудовых отношений и гражданско-правовых договоров, предметом которых является выполнение работ, оказание услуг (</w:t>
      </w:r>
      <w:hyperlink r:id="rId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7</w:t>
        </w:r>
      </w:hyperlink>
      <w:r>
        <w:t xml:space="preserve"> Федерального закона от 24.07.2009 N 212-ФЗ "О страховых взносах..."). А поскольку компания перечисляет оплату не за своего работника и непосредственно детскому саду, объекта обложения взносами нет.</w:t>
      </w:r>
    </w:p>
    <w:p w:rsidR="00B109A8" w:rsidRDefault="00B109A8">
      <w:pPr>
        <w:pStyle w:val="ConsPlusNormal"/>
        <w:ind w:firstLine="540"/>
        <w:jc w:val="both"/>
      </w:pPr>
      <w:r>
        <w:t xml:space="preserve">Отметим, что эта точка зрения согласуется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Президиума ВАС РФ от 08.04.2014 N 16954/13. В рассмотренном споре в коллективном договоре компании было положение о том, что работодатель компенсирует 50 процентов расходов работника на содержание его детей в дошкольных учреждениях. При этом с детсадами был заключен договор и деньги перечислялись им напрямую. Компания проиграла спор в судах всех инстанций. И только Президиум ВАС РФ указал, что в таких случаях речь не идет о возмещении своим работникам оплаты за детский сад. Фактически это оплата по договору между дошкольным учреждением и организацией.</w:t>
      </w:r>
    </w:p>
    <w:p w:rsidR="00B109A8" w:rsidRDefault="00B109A8">
      <w:pPr>
        <w:pStyle w:val="ConsPlusNormal"/>
        <w:ind w:firstLine="540"/>
        <w:jc w:val="both"/>
      </w:pPr>
      <w:r>
        <w:t>Аналогичную позицию Минтруд России высказал по вопросу начисления взносов с сумм частичной оплаты путевок в оздоровительные и санаторно-курортные лагеря для детей работников организации. В этой ситуации страховые взносы тоже не начисляются, потому что оплата производится за физическое лицо, не являющееся работником организации (</w:t>
      </w:r>
      <w:hyperlink r:id="rId7" w:history="1">
        <w:r>
          <w:rPr>
            <w:color w:val="0000FF"/>
          </w:rPr>
          <w:t>Письмо</w:t>
        </w:r>
      </w:hyperlink>
      <w:r>
        <w:t xml:space="preserve"> Минтруда России от 18.02.2014 N 17-3/ООГ-82).</w:t>
      </w:r>
    </w:p>
    <w:p w:rsidR="00B109A8" w:rsidRDefault="00B109A8">
      <w:pPr>
        <w:pStyle w:val="ConsPlusNormal"/>
        <w:ind w:firstLine="540"/>
        <w:jc w:val="both"/>
      </w:pPr>
      <w:r>
        <w:t xml:space="preserve">А вот если компания предусмотрит в трудовом или коллективном договоре доплату работнику, компенсирующую содержание ребенка в детском саду, и будет выдавать ее работнику, то страховые взносы на такую </w:t>
      </w:r>
      <w:r>
        <w:lastRenderedPageBreak/>
        <w:t>компенсацию придется начислить.</w:t>
      </w:r>
    </w:p>
    <w:p w:rsidR="00B109A8" w:rsidRDefault="00B109A8">
      <w:pPr>
        <w:pStyle w:val="ConsPlusNormal"/>
        <w:ind w:firstLine="540"/>
        <w:jc w:val="both"/>
      </w:pPr>
    </w:p>
    <w:p w:rsidR="00B109A8" w:rsidRDefault="00B109A8">
      <w:pPr>
        <w:pStyle w:val="ConsPlusNormal"/>
        <w:jc w:val="right"/>
      </w:pPr>
      <w:proofErr w:type="spellStart"/>
      <w:r>
        <w:t>Т.Д.Бурсулая</w:t>
      </w:r>
      <w:proofErr w:type="spellEnd"/>
    </w:p>
    <w:p w:rsidR="00B109A8" w:rsidRDefault="00B109A8">
      <w:pPr>
        <w:pStyle w:val="ConsPlusNormal"/>
        <w:jc w:val="right"/>
      </w:pPr>
      <w:r>
        <w:t>Ведущий аудитор</w:t>
      </w:r>
    </w:p>
    <w:p w:rsidR="00B109A8" w:rsidRDefault="00B109A8">
      <w:pPr>
        <w:pStyle w:val="ConsPlusNormal"/>
        <w:jc w:val="right"/>
      </w:pPr>
      <w:r>
        <w:t>ЗАО "АКФ "МИАН"</w:t>
      </w:r>
    </w:p>
    <w:p w:rsidR="00B109A8" w:rsidRDefault="00B109A8">
      <w:pPr>
        <w:pStyle w:val="ConsPlusNormal"/>
      </w:pPr>
      <w:r>
        <w:t>Подписано в печать</w:t>
      </w:r>
    </w:p>
    <w:p w:rsidR="00B109A8" w:rsidRDefault="00B109A8">
      <w:pPr>
        <w:pStyle w:val="ConsPlusNormal"/>
      </w:pPr>
      <w:r>
        <w:t>06.11.2015</w:t>
      </w:r>
    </w:p>
    <w:p w:rsidR="00B109A8" w:rsidRDefault="00B109A8">
      <w:pPr>
        <w:pStyle w:val="ConsPlusNormal"/>
      </w:pPr>
    </w:p>
    <w:p w:rsidR="00B109A8" w:rsidRDefault="00B109A8">
      <w:pPr>
        <w:pStyle w:val="ConsPlusNormal"/>
      </w:pPr>
    </w:p>
    <w:p w:rsidR="00B109A8" w:rsidRDefault="00B1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44D" w:rsidRDefault="008E644D"/>
    <w:sectPr w:rsidR="008E644D" w:rsidSect="001E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proofState w:spelling="clean" w:grammar="clean"/>
  <w:defaultTabStop w:val="708"/>
  <w:characterSpacingControl w:val="doNotCompress"/>
  <w:compat/>
  <w:rsids>
    <w:rsidRoot w:val="00B109A8"/>
    <w:rsid w:val="00027605"/>
    <w:rsid w:val="000519A9"/>
    <w:rsid w:val="000A2FE4"/>
    <w:rsid w:val="000B7584"/>
    <w:rsid w:val="000C3F4F"/>
    <w:rsid w:val="000D756E"/>
    <w:rsid w:val="000F12CD"/>
    <w:rsid w:val="0010007E"/>
    <w:rsid w:val="001142FD"/>
    <w:rsid w:val="0012271C"/>
    <w:rsid w:val="0013237D"/>
    <w:rsid w:val="001410D2"/>
    <w:rsid w:val="0018220F"/>
    <w:rsid w:val="001A1403"/>
    <w:rsid w:val="001F2124"/>
    <w:rsid w:val="001F3CAC"/>
    <w:rsid w:val="001F45D3"/>
    <w:rsid w:val="00237746"/>
    <w:rsid w:val="002416B4"/>
    <w:rsid w:val="002568CE"/>
    <w:rsid w:val="00277D70"/>
    <w:rsid w:val="00281008"/>
    <w:rsid w:val="002A0C1D"/>
    <w:rsid w:val="002A3002"/>
    <w:rsid w:val="002B58C8"/>
    <w:rsid w:val="002C719D"/>
    <w:rsid w:val="002F40A4"/>
    <w:rsid w:val="003613EE"/>
    <w:rsid w:val="00363596"/>
    <w:rsid w:val="00364769"/>
    <w:rsid w:val="00374D8D"/>
    <w:rsid w:val="0038179D"/>
    <w:rsid w:val="00392B51"/>
    <w:rsid w:val="003A736A"/>
    <w:rsid w:val="003B3482"/>
    <w:rsid w:val="003D32AD"/>
    <w:rsid w:val="003E0E5B"/>
    <w:rsid w:val="003F139F"/>
    <w:rsid w:val="00445AFE"/>
    <w:rsid w:val="00453D3C"/>
    <w:rsid w:val="00475969"/>
    <w:rsid w:val="00480A45"/>
    <w:rsid w:val="00485867"/>
    <w:rsid w:val="004B5622"/>
    <w:rsid w:val="00573ABC"/>
    <w:rsid w:val="00583C98"/>
    <w:rsid w:val="00594D9C"/>
    <w:rsid w:val="005B78A1"/>
    <w:rsid w:val="005C3AC9"/>
    <w:rsid w:val="005C4F22"/>
    <w:rsid w:val="005E3313"/>
    <w:rsid w:val="005E6450"/>
    <w:rsid w:val="0061648B"/>
    <w:rsid w:val="0062320F"/>
    <w:rsid w:val="0064168F"/>
    <w:rsid w:val="00651C91"/>
    <w:rsid w:val="00692544"/>
    <w:rsid w:val="006A4D23"/>
    <w:rsid w:val="006A5C34"/>
    <w:rsid w:val="006B41ED"/>
    <w:rsid w:val="0076220D"/>
    <w:rsid w:val="00777F3C"/>
    <w:rsid w:val="007A0549"/>
    <w:rsid w:val="007B621A"/>
    <w:rsid w:val="007D1EEA"/>
    <w:rsid w:val="00810E9A"/>
    <w:rsid w:val="00833103"/>
    <w:rsid w:val="008367D8"/>
    <w:rsid w:val="00844DF1"/>
    <w:rsid w:val="00845739"/>
    <w:rsid w:val="00853B38"/>
    <w:rsid w:val="00867596"/>
    <w:rsid w:val="008724BF"/>
    <w:rsid w:val="00877B30"/>
    <w:rsid w:val="008D78FB"/>
    <w:rsid w:val="008E644D"/>
    <w:rsid w:val="00913270"/>
    <w:rsid w:val="00930B2A"/>
    <w:rsid w:val="00936D98"/>
    <w:rsid w:val="00970921"/>
    <w:rsid w:val="009B06AA"/>
    <w:rsid w:val="009D724F"/>
    <w:rsid w:val="00A16749"/>
    <w:rsid w:val="00A24A8E"/>
    <w:rsid w:val="00A36834"/>
    <w:rsid w:val="00A462F1"/>
    <w:rsid w:val="00A5345F"/>
    <w:rsid w:val="00A53AFD"/>
    <w:rsid w:val="00A85920"/>
    <w:rsid w:val="00A93370"/>
    <w:rsid w:val="00AD1B8B"/>
    <w:rsid w:val="00AF329D"/>
    <w:rsid w:val="00AF7098"/>
    <w:rsid w:val="00B0622E"/>
    <w:rsid w:val="00B109A8"/>
    <w:rsid w:val="00B5745B"/>
    <w:rsid w:val="00B753AA"/>
    <w:rsid w:val="00BA626F"/>
    <w:rsid w:val="00BA69DD"/>
    <w:rsid w:val="00BC04B4"/>
    <w:rsid w:val="00BC4923"/>
    <w:rsid w:val="00BC6ADA"/>
    <w:rsid w:val="00BF6F22"/>
    <w:rsid w:val="00C02A1E"/>
    <w:rsid w:val="00C3364E"/>
    <w:rsid w:val="00C33C28"/>
    <w:rsid w:val="00C538B8"/>
    <w:rsid w:val="00C731C1"/>
    <w:rsid w:val="00C85A6C"/>
    <w:rsid w:val="00C9232D"/>
    <w:rsid w:val="00C92FCF"/>
    <w:rsid w:val="00CA1D35"/>
    <w:rsid w:val="00CB0CC2"/>
    <w:rsid w:val="00CC297D"/>
    <w:rsid w:val="00CC314A"/>
    <w:rsid w:val="00CE1E2A"/>
    <w:rsid w:val="00CF762C"/>
    <w:rsid w:val="00D248B2"/>
    <w:rsid w:val="00D5246D"/>
    <w:rsid w:val="00D52AE3"/>
    <w:rsid w:val="00D57BFD"/>
    <w:rsid w:val="00D57EBE"/>
    <w:rsid w:val="00D71FA1"/>
    <w:rsid w:val="00D73841"/>
    <w:rsid w:val="00D93690"/>
    <w:rsid w:val="00D951DC"/>
    <w:rsid w:val="00E004FA"/>
    <w:rsid w:val="00E12EF6"/>
    <w:rsid w:val="00E22472"/>
    <w:rsid w:val="00E75440"/>
    <w:rsid w:val="00E75AC4"/>
    <w:rsid w:val="00E90A74"/>
    <w:rsid w:val="00E91598"/>
    <w:rsid w:val="00EC47FD"/>
    <w:rsid w:val="00ED186C"/>
    <w:rsid w:val="00F00767"/>
    <w:rsid w:val="00F07595"/>
    <w:rsid w:val="00F11F9D"/>
    <w:rsid w:val="00F46885"/>
    <w:rsid w:val="00FB25B7"/>
    <w:rsid w:val="00FB478C"/>
    <w:rsid w:val="00FC568B"/>
    <w:rsid w:val="00FD373D"/>
    <w:rsid w:val="00FD733C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B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B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B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B25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6">
    <w:name w:val="Подзаголовок Знак"/>
    <w:basedOn w:val="a0"/>
    <w:link w:val="a5"/>
    <w:rsid w:val="00FB25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B25B7"/>
    <w:rPr>
      <w:b/>
      <w:bCs/>
    </w:rPr>
  </w:style>
  <w:style w:type="character" w:styleId="a8">
    <w:name w:val="Emphasis"/>
    <w:basedOn w:val="a0"/>
    <w:qFormat/>
    <w:rsid w:val="00FB25B7"/>
    <w:rPr>
      <w:i/>
      <w:iCs/>
    </w:rPr>
  </w:style>
  <w:style w:type="paragraph" w:styleId="a9">
    <w:name w:val="List Paragraph"/>
    <w:basedOn w:val="a"/>
    <w:uiPriority w:val="34"/>
    <w:qFormat/>
    <w:rsid w:val="00FB2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09A8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B109A8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109A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1B4D803AA8CC2C59F2AC41357CE099374481FB3B0DCE16C8A4B1C67291Fb0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1B4D803AA8CC2C59F3AC3143FF40FCE704C18B0B1D5BE3B881A4969b2CCL" TargetMode="External"/><Relationship Id="rId5" Type="http://schemas.openxmlformats.org/officeDocument/2006/relationships/hyperlink" Target="consultantplus://offline/ref=BB01B4D803AA8CC2C59F37D0013FF40FCC714B14B7B5D5BE3B881A49692C175CAB01D9A675bCCEL" TargetMode="External"/><Relationship Id="rId4" Type="http://schemas.openxmlformats.org/officeDocument/2006/relationships/hyperlink" Target="consultantplus://offline/ref=BB01B4D803AA8CC2C59F2AC41357CE0993744E15B0B1DEE3318043456B2Bb1C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Sanjkova</dc:creator>
  <cp:lastModifiedBy>Sanjkova</cp:lastModifiedBy>
  <cp:revision>1</cp:revision>
  <dcterms:created xsi:type="dcterms:W3CDTF">2015-12-08T11:02:00Z</dcterms:created>
  <dcterms:modified xsi:type="dcterms:W3CDTF">2015-12-08T11:03:00Z</dcterms:modified>
</cp:coreProperties>
</file>