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0"/>
      </w:tblGrid>
      <w:tr w:rsidR="00467BF8" w:rsidRPr="00467BF8" w:rsidTr="00467BF8">
        <w:tc>
          <w:tcPr>
            <w:tcW w:w="9640" w:type="dxa"/>
            <w:hideMark/>
          </w:tcPr>
          <w:p w:rsidR="00467BF8" w:rsidRPr="00467BF8" w:rsidRDefault="0057447F">
            <w:pPr>
              <w:spacing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Российский профессиональный союз железнодоро</w:t>
            </w: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 xml:space="preserve">ников и транспортный строителей (РОСПРОФЖЕЛ) </w:t>
            </w:r>
            <w:r w:rsidR="00467BF8" w:rsidRPr="00467BF8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ПРЕЗИДИУМ</w:t>
            </w:r>
            <w:r w:rsidR="00467BF8" w:rsidRPr="00467BF8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br/>
            </w:r>
            <w:r w:rsidR="00467BF8" w:rsidRPr="00467BF8">
              <w:rPr>
                <w:rFonts w:ascii="Times New Roman" w:hAnsi="Times New Roman"/>
                <w:spacing w:val="60"/>
                <w:sz w:val="28"/>
                <w:szCs w:val="28"/>
              </w:rPr>
              <w:t>ПОСТАНОВЛЕНИЕ</w:t>
            </w:r>
          </w:p>
          <w:p w:rsidR="00467BF8" w:rsidRPr="00467BF8" w:rsidRDefault="005A3EA0" w:rsidP="00C613E1">
            <w:pPr>
              <w:pStyle w:val="a7"/>
              <w:spacing w:before="240"/>
              <w:ind w:firstLine="7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_</w:t>
            </w:r>
            <w:r w:rsidR="00C613E1">
              <w:rPr>
                <w:b/>
                <w:sz w:val="28"/>
                <w:szCs w:val="28"/>
                <w:u w:val="single"/>
              </w:rPr>
              <w:t>21.06.2016 г.</w:t>
            </w:r>
            <w:r w:rsidR="00227521">
              <w:rPr>
                <w:b/>
                <w:sz w:val="28"/>
                <w:szCs w:val="28"/>
                <w:u w:val="single"/>
              </w:rPr>
              <w:t xml:space="preserve"> </w:t>
            </w:r>
            <w:r w:rsidR="00467BF8" w:rsidRPr="00467BF8">
              <w:rPr>
                <w:b/>
                <w:sz w:val="28"/>
                <w:szCs w:val="28"/>
                <w:u w:val="single"/>
              </w:rPr>
              <w:t>г.</w:t>
            </w:r>
            <w:r w:rsidR="00467BF8" w:rsidRPr="00467BF8">
              <w:rPr>
                <w:b/>
                <w:sz w:val="28"/>
                <w:szCs w:val="28"/>
              </w:rPr>
              <w:t xml:space="preserve">                            </w:t>
            </w:r>
            <w:r w:rsidR="00467BF8" w:rsidRPr="00467BF8">
              <w:rPr>
                <w:sz w:val="28"/>
                <w:szCs w:val="28"/>
              </w:rPr>
              <w:t xml:space="preserve">г. Москва   </w:t>
            </w:r>
            <w:r w:rsidR="00467BF8" w:rsidRPr="00467BF8">
              <w:rPr>
                <w:b/>
                <w:sz w:val="28"/>
                <w:szCs w:val="28"/>
              </w:rPr>
              <w:t xml:space="preserve">    № </w:t>
            </w:r>
            <w:r>
              <w:rPr>
                <w:b/>
                <w:sz w:val="28"/>
                <w:szCs w:val="28"/>
                <w:u w:val="single"/>
              </w:rPr>
              <w:t>_</w:t>
            </w:r>
            <w:r w:rsidR="00C613E1">
              <w:rPr>
                <w:b/>
                <w:sz w:val="28"/>
                <w:szCs w:val="28"/>
                <w:u w:val="single"/>
              </w:rPr>
              <w:t>1.165</w:t>
            </w:r>
            <w:r>
              <w:rPr>
                <w:b/>
                <w:sz w:val="28"/>
                <w:szCs w:val="28"/>
                <w:u w:val="single"/>
              </w:rPr>
              <w:t>_______</w:t>
            </w:r>
          </w:p>
        </w:tc>
      </w:tr>
    </w:tbl>
    <w:p w:rsidR="00467BF8" w:rsidRPr="00467BF8" w:rsidRDefault="00467BF8" w:rsidP="003A453C">
      <w:pPr>
        <w:pStyle w:val="a7"/>
        <w:tabs>
          <w:tab w:val="left" w:pos="708"/>
        </w:tabs>
        <w:suppressAutoHyphens/>
        <w:rPr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6"/>
      </w:tblGrid>
      <w:tr w:rsidR="003A453C" w:rsidRPr="003A453C" w:rsidTr="00616F5C">
        <w:tc>
          <w:tcPr>
            <w:tcW w:w="7196" w:type="dxa"/>
          </w:tcPr>
          <w:p w:rsidR="008D1D26" w:rsidRPr="00387540" w:rsidRDefault="00387540" w:rsidP="00387540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87540">
              <w:rPr>
                <w:b/>
                <w:sz w:val="28"/>
                <w:szCs w:val="28"/>
              </w:rPr>
              <w:t xml:space="preserve">Об итогах работы руководителей РОСПРОФЖЕЛ, специалистов Аппарата Центрального комитета Профсоюза по изучению опыта и оказанию практической помощи комитетам организаций Профсоюза на </w:t>
            </w:r>
            <w:r>
              <w:rPr>
                <w:b/>
                <w:sz w:val="28"/>
                <w:szCs w:val="28"/>
              </w:rPr>
              <w:t xml:space="preserve">Северо-Кавказской </w:t>
            </w:r>
            <w:r w:rsidRPr="00387540">
              <w:rPr>
                <w:b/>
                <w:sz w:val="28"/>
                <w:szCs w:val="28"/>
              </w:rPr>
              <w:t>железной дороге</w:t>
            </w:r>
          </w:p>
        </w:tc>
      </w:tr>
    </w:tbl>
    <w:p w:rsidR="000F5208" w:rsidRPr="000F5208" w:rsidRDefault="000F5208" w:rsidP="000F5208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540" w:rsidRPr="00387540" w:rsidRDefault="00387540" w:rsidP="00387540">
      <w:pPr>
        <w:suppressAutoHyphens/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40">
        <w:rPr>
          <w:rFonts w:ascii="Times New Roman" w:hAnsi="Times New Roman"/>
          <w:bCs/>
          <w:sz w:val="28"/>
          <w:szCs w:val="28"/>
        </w:rPr>
        <w:t xml:space="preserve">Заслушав информацию руководителя Департамента организационной и кадровой работы Аппарата ЦК Профсоюза О.Н. Вакуленко, об итогах работы по изучению опыта и оказанию практической помощи комитетам организаций Профсоюза на </w:t>
      </w:r>
      <w:r>
        <w:rPr>
          <w:rFonts w:ascii="Times New Roman" w:hAnsi="Times New Roman"/>
          <w:bCs/>
          <w:sz w:val="28"/>
          <w:szCs w:val="28"/>
        </w:rPr>
        <w:t>Северо-Кавказской</w:t>
      </w:r>
      <w:r w:rsidRPr="00387540">
        <w:rPr>
          <w:rFonts w:ascii="Times New Roman" w:hAnsi="Times New Roman"/>
          <w:bCs/>
          <w:sz w:val="28"/>
          <w:szCs w:val="28"/>
        </w:rPr>
        <w:t xml:space="preserve"> железной дороге, </w:t>
      </w:r>
      <w:r w:rsidRPr="000F5208">
        <w:rPr>
          <w:rFonts w:ascii="Times New Roman" w:hAnsi="Times New Roman"/>
          <w:sz w:val="28"/>
          <w:szCs w:val="28"/>
        </w:rPr>
        <w:t>Президиум Российского профессионального союза железнодорожников и транспортных строителей</w:t>
      </w:r>
      <w:r>
        <w:rPr>
          <w:rFonts w:ascii="Times New Roman" w:hAnsi="Times New Roman"/>
          <w:sz w:val="28"/>
          <w:szCs w:val="28"/>
        </w:rPr>
        <w:t xml:space="preserve"> (РОСПРОФЖЕЛ)</w:t>
      </w:r>
      <w:r w:rsidRPr="000F5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2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F520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0F5208">
        <w:rPr>
          <w:rFonts w:ascii="Times New Roman" w:hAnsi="Times New Roman"/>
          <w:sz w:val="28"/>
          <w:szCs w:val="28"/>
        </w:rPr>
        <w:t>:</w:t>
      </w:r>
    </w:p>
    <w:p w:rsidR="00387540" w:rsidRPr="00387540" w:rsidRDefault="00387540" w:rsidP="00387540">
      <w:pPr>
        <w:suppressAutoHyphens/>
        <w:spacing w:before="60" w:after="60" w:line="24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387540">
        <w:rPr>
          <w:rFonts w:ascii="Times New Roman" w:hAnsi="Times New Roman"/>
          <w:bCs/>
          <w:sz w:val="28"/>
          <w:szCs w:val="28"/>
        </w:rPr>
        <w:t xml:space="preserve">1. Отметить в целом положительную работу, проводимую комитетами организаций Профсоюза на </w:t>
      </w:r>
      <w:r>
        <w:rPr>
          <w:rFonts w:ascii="Times New Roman" w:hAnsi="Times New Roman"/>
          <w:bCs/>
          <w:sz w:val="28"/>
          <w:szCs w:val="28"/>
        </w:rPr>
        <w:t>Северо-Кавказской железной дороге</w:t>
      </w:r>
      <w:r w:rsidRPr="00387540">
        <w:rPr>
          <w:rFonts w:ascii="Times New Roman" w:hAnsi="Times New Roman"/>
          <w:bCs/>
          <w:sz w:val="28"/>
          <w:szCs w:val="28"/>
        </w:rPr>
        <w:t xml:space="preserve">, по реализации Основных направлений деятельности РОСПРОФЖЕЛ, решений, принятых </w:t>
      </w:r>
      <w:r>
        <w:rPr>
          <w:rFonts w:ascii="Times New Roman" w:hAnsi="Times New Roman"/>
          <w:bCs/>
          <w:sz w:val="28"/>
          <w:szCs w:val="28"/>
          <w:lang w:val="en-US"/>
        </w:rPr>
        <w:t>XXXII</w:t>
      </w:r>
      <w:r w:rsidRPr="00387540">
        <w:rPr>
          <w:rFonts w:ascii="Times New Roman" w:hAnsi="Times New Roman"/>
          <w:bCs/>
          <w:sz w:val="28"/>
          <w:szCs w:val="28"/>
        </w:rPr>
        <w:t xml:space="preserve"> Съездом, Центральным комитетом и Президиумом Профсоюза (</w:t>
      </w:r>
      <w:r>
        <w:rPr>
          <w:rFonts w:ascii="Times New Roman" w:hAnsi="Times New Roman"/>
          <w:bCs/>
          <w:sz w:val="28"/>
          <w:szCs w:val="28"/>
        </w:rPr>
        <w:t>с</w:t>
      </w:r>
      <w:r w:rsidRPr="00387540">
        <w:rPr>
          <w:rFonts w:ascii="Times New Roman" w:hAnsi="Times New Roman"/>
          <w:bCs/>
          <w:sz w:val="28"/>
          <w:szCs w:val="28"/>
        </w:rPr>
        <w:t>правка прилагается).</w:t>
      </w:r>
    </w:p>
    <w:p w:rsidR="00387540" w:rsidRPr="00387540" w:rsidRDefault="00387540" w:rsidP="003C4198">
      <w:pPr>
        <w:suppressAutoHyphens/>
        <w:spacing w:before="60" w:after="60" w:line="24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387540">
        <w:rPr>
          <w:rFonts w:ascii="Times New Roman" w:hAnsi="Times New Roman"/>
          <w:sz w:val="28"/>
          <w:szCs w:val="28"/>
        </w:rPr>
        <w:t xml:space="preserve">2. Комитетам организаций Профсоюза всех уровней на </w:t>
      </w:r>
      <w:r>
        <w:rPr>
          <w:rFonts w:ascii="Times New Roman" w:hAnsi="Times New Roman"/>
          <w:sz w:val="28"/>
          <w:szCs w:val="28"/>
        </w:rPr>
        <w:t xml:space="preserve">Северо-Кавказской </w:t>
      </w:r>
      <w:r w:rsidR="00405297">
        <w:rPr>
          <w:rFonts w:ascii="Times New Roman" w:hAnsi="Times New Roman"/>
          <w:bCs/>
          <w:sz w:val="28"/>
          <w:szCs w:val="28"/>
        </w:rPr>
        <w:t>железной дороге</w:t>
      </w:r>
      <w:r w:rsidR="00405297" w:rsidRPr="00387540">
        <w:rPr>
          <w:rFonts w:ascii="Times New Roman" w:hAnsi="Times New Roman"/>
          <w:bCs/>
          <w:sz w:val="28"/>
          <w:szCs w:val="28"/>
        </w:rPr>
        <w:t xml:space="preserve"> </w:t>
      </w:r>
      <w:r w:rsidRPr="00387540">
        <w:rPr>
          <w:rFonts w:ascii="Times New Roman" w:hAnsi="Times New Roman"/>
          <w:sz w:val="28"/>
          <w:szCs w:val="28"/>
        </w:rPr>
        <w:t>принять необходимые меры по устранению недостатков, выявленных комплексной бригадой Аппарата ЦК</w:t>
      </w:r>
      <w:r w:rsidR="003C4198">
        <w:rPr>
          <w:rFonts w:ascii="Times New Roman" w:hAnsi="Times New Roman"/>
          <w:bCs/>
          <w:sz w:val="28"/>
          <w:szCs w:val="28"/>
        </w:rPr>
        <w:t xml:space="preserve"> Профсоюза.</w:t>
      </w:r>
      <w:bookmarkStart w:id="0" w:name="_GoBack"/>
      <w:bookmarkEnd w:id="0"/>
    </w:p>
    <w:p w:rsidR="00387540" w:rsidRPr="00387540" w:rsidRDefault="00387540" w:rsidP="00387540">
      <w:pPr>
        <w:suppressAutoHyphens/>
        <w:spacing w:before="60" w:after="6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387540">
        <w:rPr>
          <w:rFonts w:ascii="Times New Roman" w:hAnsi="Times New Roman"/>
          <w:bCs/>
          <w:sz w:val="28"/>
          <w:szCs w:val="28"/>
        </w:rPr>
        <w:t xml:space="preserve">3. Председателю дорожной территориальной организации Профсоюза на </w:t>
      </w:r>
      <w:r>
        <w:rPr>
          <w:rFonts w:ascii="Times New Roman" w:hAnsi="Times New Roman"/>
          <w:bCs/>
          <w:sz w:val="28"/>
          <w:szCs w:val="28"/>
        </w:rPr>
        <w:t xml:space="preserve">Северо-Кавказской </w:t>
      </w:r>
      <w:r w:rsidR="00405297">
        <w:rPr>
          <w:rFonts w:ascii="Times New Roman" w:hAnsi="Times New Roman"/>
          <w:bCs/>
          <w:sz w:val="28"/>
          <w:szCs w:val="28"/>
        </w:rPr>
        <w:t>железной дороге</w:t>
      </w:r>
      <w:r w:rsidRPr="00387540">
        <w:rPr>
          <w:rFonts w:ascii="Times New Roman" w:hAnsi="Times New Roman"/>
          <w:bCs/>
          <w:sz w:val="28"/>
          <w:szCs w:val="28"/>
        </w:rPr>
        <w:t xml:space="preserve"> </w:t>
      </w:r>
      <w:r w:rsidRPr="00387540">
        <w:rPr>
          <w:rFonts w:ascii="Times New Roman" w:hAnsi="Times New Roman"/>
          <w:sz w:val="28"/>
          <w:szCs w:val="28"/>
        </w:rPr>
        <w:t>в срок до 01.</w:t>
      </w:r>
      <w:r>
        <w:rPr>
          <w:rFonts w:ascii="Times New Roman" w:hAnsi="Times New Roman"/>
          <w:sz w:val="28"/>
          <w:szCs w:val="28"/>
        </w:rPr>
        <w:t>10</w:t>
      </w:r>
      <w:r w:rsidRPr="003875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87540">
        <w:rPr>
          <w:rFonts w:ascii="Times New Roman" w:hAnsi="Times New Roman"/>
          <w:sz w:val="28"/>
          <w:szCs w:val="28"/>
        </w:rPr>
        <w:t xml:space="preserve">г. проинформировать Президиум Профсоюза о выполнении настоящего Постановления. </w:t>
      </w:r>
    </w:p>
    <w:p w:rsidR="00387540" w:rsidRPr="00387540" w:rsidRDefault="00387540" w:rsidP="00387540">
      <w:pPr>
        <w:suppressAutoHyphens/>
        <w:spacing w:before="60" w:after="60" w:line="24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387540">
        <w:rPr>
          <w:rFonts w:ascii="Times New Roman" w:hAnsi="Times New Roman"/>
          <w:bCs/>
          <w:sz w:val="28"/>
          <w:szCs w:val="28"/>
        </w:rPr>
        <w:t xml:space="preserve">4. Комитетам организаций РОСПРОФЖЕЛ всех уровней принять во внимание и учесть в своей деятельности информацию об итогах работы по изучению опыта и оказанию практической помощи комитетам организаций Профсоюза на </w:t>
      </w:r>
      <w:r>
        <w:rPr>
          <w:rFonts w:ascii="Times New Roman" w:hAnsi="Times New Roman"/>
          <w:bCs/>
          <w:sz w:val="28"/>
          <w:szCs w:val="28"/>
        </w:rPr>
        <w:t>Северо-Кавказской</w:t>
      </w:r>
      <w:r w:rsidRPr="00387540">
        <w:rPr>
          <w:rFonts w:ascii="Times New Roman" w:hAnsi="Times New Roman"/>
          <w:bCs/>
          <w:sz w:val="28"/>
          <w:szCs w:val="28"/>
        </w:rPr>
        <w:t xml:space="preserve"> железной дороге (Постановление, справка).</w:t>
      </w:r>
    </w:p>
    <w:p w:rsidR="00387540" w:rsidRPr="00387540" w:rsidRDefault="00387540" w:rsidP="00387540">
      <w:pPr>
        <w:suppressAutoHyphens/>
        <w:spacing w:before="60" w:after="60" w:line="240" w:lineRule="auto"/>
        <w:ind w:firstLine="1077"/>
        <w:jc w:val="both"/>
        <w:rPr>
          <w:rFonts w:ascii="Times New Roman" w:hAnsi="Times New Roman"/>
          <w:bCs/>
          <w:sz w:val="28"/>
          <w:szCs w:val="28"/>
        </w:rPr>
      </w:pPr>
      <w:r w:rsidRPr="00387540">
        <w:rPr>
          <w:rFonts w:ascii="Times New Roman" w:hAnsi="Times New Roman"/>
          <w:bCs/>
          <w:sz w:val="28"/>
          <w:szCs w:val="28"/>
        </w:rPr>
        <w:t>5. Контроль за выполнением Постановления возложить на</w:t>
      </w:r>
      <w:proofErr w:type="gramStart"/>
      <w:r w:rsidRPr="003875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ервого </w:t>
      </w:r>
      <w:r w:rsidRPr="00387540">
        <w:rPr>
          <w:rFonts w:ascii="Times New Roman" w:hAnsi="Times New Roman"/>
          <w:bCs/>
          <w:sz w:val="28"/>
          <w:szCs w:val="28"/>
        </w:rPr>
        <w:t xml:space="preserve">заместителя Председателя Профсоюза </w:t>
      </w:r>
      <w:r>
        <w:rPr>
          <w:rFonts w:ascii="Times New Roman" w:hAnsi="Times New Roman"/>
          <w:bCs/>
          <w:sz w:val="28"/>
          <w:szCs w:val="28"/>
        </w:rPr>
        <w:t>С.И.Чернова.</w:t>
      </w:r>
    </w:p>
    <w:p w:rsidR="003A453C" w:rsidRPr="003A453C" w:rsidRDefault="003A453C" w:rsidP="00387540">
      <w:pPr>
        <w:suppressAutoHyphens/>
        <w:spacing w:before="60" w:after="6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00F4" w:rsidRPr="002200F4" w:rsidRDefault="002200F4" w:rsidP="00387540">
      <w:pPr>
        <w:suppressAutoHyphens/>
        <w:spacing w:before="60" w:after="60" w:line="36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2200F4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</w:r>
      <w:r w:rsidRPr="002200F4">
        <w:rPr>
          <w:rFonts w:ascii="Times New Roman" w:hAnsi="Times New Roman"/>
          <w:b/>
          <w:sz w:val="28"/>
          <w:szCs w:val="20"/>
        </w:rPr>
        <w:tab/>
        <w:t>Н.А. НИКИФОРОВ</w:t>
      </w:r>
    </w:p>
    <w:p w:rsidR="00F8713B" w:rsidRDefault="00F8713B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08109B" w:rsidRPr="002314F0" w:rsidRDefault="0008109B" w:rsidP="0008109B">
      <w:pPr>
        <w:pStyle w:val="Style1"/>
        <w:widowControl/>
        <w:spacing w:before="79" w:line="322" w:lineRule="exact"/>
        <w:ind w:right="5"/>
        <w:jc w:val="center"/>
        <w:rPr>
          <w:rStyle w:val="FontStyle11"/>
          <w:b/>
        </w:rPr>
      </w:pPr>
      <w:r w:rsidRPr="002314F0">
        <w:rPr>
          <w:rStyle w:val="FontStyle11"/>
          <w:b/>
        </w:rPr>
        <w:t>СПРАВКА</w:t>
      </w:r>
    </w:p>
    <w:p w:rsidR="0008109B" w:rsidRDefault="0008109B" w:rsidP="0008109B">
      <w:pPr>
        <w:pStyle w:val="Style2"/>
        <w:widowControl/>
        <w:spacing w:before="7"/>
        <w:rPr>
          <w:rStyle w:val="FontStyle13"/>
          <w:sz w:val="28"/>
          <w:szCs w:val="28"/>
        </w:rPr>
      </w:pPr>
      <w:r w:rsidRPr="002314F0">
        <w:rPr>
          <w:rStyle w:val="FontStyle13"/>
          <w:sz w:val="28"/>
          <w:szCs w:val="28"/>
        </w:rPr>
        <w:t>о работе комитет</w:t>
      </w:r>
      <w:r>
        <w:rPr>
          <w:rStyle w:val="FontStyle13"/>
          <w:sz w:val="28"/>
          <w:szCs w:val="28"/>
        </w:rPr>
        <w:t>ов</w:t>
      </w:r>
      <w:r w:rsidRPr="002314F0">
        <w:rPr>
          <w:rStyle w:val="FontStyle13"/>
          <w:sz w:val="28"/>
          <w:szCs w:val="28"/>
        </w:rPr>
        <w:t xml:space="preserve"> организаци</w:t>
      </w:r>
      <w:r>
        <w:rPr>
          <w:rStyle w:val="FontStyle13"/>
          <w:sz w:val="28"/>
          <w:szCs w:val="28"/>
        </w:rPr>
        <w:t>й</w:t>
      </w:r>
      <w:r w:rsidRPr="002314F0">
        <w:rPr>
          <w:rStyle w:val="FontStyle13"/>
          <w:sz w:val="28"/>
          <w:szCs w:val="28"/>
        </w:rPr>
        <w:t xml:space="preserve"> Профсоюза на </w:t>
      </w:r>
      <w:proofErr w:type="spellStart"/>
      <w:r>
        <w:rPr>
          <w:rStyle w:val="FontStyle13"/>
          <w:sz w:val="28"/>
          <w:szCs w:val="28"/>
        </w:rPr>
        <w:t>Северо-Кавказской</w:t>
      </w:r>
      <w:proofErr w:type="spellEnd"/>
      <w:r w:rsidRPr="002314F0">
        <w:rPr>
          <w:rStyle w:val="FontStyle13"/>
          <w:sz w:val="28"/>
          <w:szCs w:val="28"/>
        </w:rPr>
        <w:t xml:space="preserve">  ж.д. по реализации «Основных направлений деятельности РОСПРОФЖЕЛ на пер</w:t>
      </w:r>
      <w:r w:rsidRPr="002314F0">
        <w:rPr>
          <w:rStyle w:val="FontStyle13"/>
          <w:sz w:val="28"/>
          <w:szCs w:val="28"/>
        </w:rPr>
        <w:t>и</w:t>
      </w:r>
      <w:r w:rsidRPr="002314F0">
        <w:rPr>
          <w:rStyle w:val="FontStyle13"/>
          <w:sz w:val="28"/>
          <w:szCs w:val="28"/>
        </w:rPr>
        <w:t>од 201</w:t>
      </w:r>
      <w:r>
        <w:rPr>
          <w:rStyle w:val="FontStyle13"/>
          <w:sz w:val="28"/>
          <w:szCs w:val="28"/>
        </w:rPr>
        <w:t>6</w:t>
      </w:r>
      <w:r w:rsidRPr="002314F0">
        <w:rPr>
          <w:rStyle w:val="FontStyle13"/>
          <w:sz w:val="28"/>
          <w:szCs w:val="28"/>
        </w:rPr>
        <w:t>-20</w:t>
      </w:r>
      <w:r>
        <w:rPr>
          <w:rStyle w:val="FontStyle13"/>
          <w:sz w:val="28"/>
          <w:szCs w:val="28"/>
        </w:rPr>
        <w:t xml:space="preserve">20 </w:t>
      </w:r>
      <w:r w:rsidRPr="002314F0">
        <w:rPr>
          <w:rStyle w:val="FontStyle13"/>
          <w:sz w:val="28"/>
          <w:szCs w:val="28"/>
        </w:rPr>
        <w:t xml:space="preserve">годы», принятых на </w:t>
      </w:r>
      <w:r w:rsidRPr="00292A0C">
        <w:rPr>
          <w:rStyle w:val="FontStyle12"/>
          <w:b/>
          <w:sz w:val="28"/>
          <w:szCs w:val="28"/>
        </w:rPr>
        <w:t>XXXI</w:t>
      </w:r>
      <w:r>
        <w:rPr>
          <w:rStyle w:val="FontStyle12"/>
          <w:b/>
          <w:sz w:val="28"/>
          <w:szCs w:val="28"/>
          <w:lang w:val="en-US"/>
        </w:rPr>
        <w:t>I</w:t>
      </w:r>
      <w:r w:rsidRPr="002314F0">
        <w:rPr>
          <w:rStyle w:val="FontStyle12"/>
          <w:sz w:val="28"/>
          <w:szCs w:val="28"/>
        </w:rPr>
        <w:t xml:space="preserve"> </w:t>
      </w:r>
      <w:r w:rsidRPr="002314F0">
        <w:rPr>
          <w:rStyle w:val="FontStyle13"/>
          <w:sz w:val="28"/>
          <w:szCs w:val="28"/>
        </w:rPr>
        <w:t xml:space="preserve">Съезде </w:t>
      </w:r>
      <w:r>
        <w:rPr>
          <w:rStyle w:val="FontStyle13"/>
          <w:sz w:val="28"/>
          <w:szCs w:val="28"/>
        </w:rPr>
        <w:t>РОСПРОФЖЕЛ.</w:t>
      </w:r>
    </w:p>
    <w:p w:rsidR="0008109B" w:rsidRDefault="0008109B" w:rsidP="0008109B">
      <w:pPr>
        <w:pStyle w:val="Style2"/>
        <w:widowControl/>
        <w:spacing w:before="7"/>
        <w:ind w:firstLine="720"/>
        <w:rPr>
          <w:rStyle w:val="FontStyle13"/>
          <w:b w:val="0"/>
          <w:sz w:val="28"/>
          <w:szCs w:val="28"/>
        </w:rPr>
      </w:pPr>
    </w:p>
    <w:p w:rsidR="0008109B" w:rsidRPr="00CE51B0" w:rsidRDefault="0008109B" w:rsidP="00081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17 мая по 3 июня 2016 года</w:t>
      </w:r>
      <w:r w:rsidRPr="00CE51B0">
        <w:rPr>
          <w:sz w:val="28"/>
          <w:szCs w:val="28"/>
        </w:rPr>
        <w:t xml:space="preserve"> руководителями </w:t>
      </w:r>
      <w:r>
        <w:rPr>
          <w:sz w:val="28"/>
          <w:szCs w:val="28"/>
        </w:rPr>
        <w:t>Профсоюза</w:t>
      </w:r>
      <w:r w:rsidRPr="00CE51B0">
        <w:rPr>
          <w:sz w:val="28"/>
          <w:szCs w:val="28"/>
        </w:rPr>
        <w:t>, сп</w:t>
      </w:r>
      <w:r w:rsidRPr="00CE51B0">
        <w:rPr>
          <w:sz w:val="28"/>
          <w:szCs w:val="28"/>
        </w:rPr>
        <w:t>е</w:t>
      </w:r>
      <w:r w:rsidRPr="00CE51B0">
        <w:rPr>
          <w:sz w:val="28"/>
          <w:szCs w:val="28"/>
        </w:rPr>
        <w:t>циалистами Аппарата ЦК РОСПРОФЖЕЛ был изучен опыт работы и оказана пра</w:t>
      </w:r>
      <w:r w:rsidRPr="00CE51B0">
        <w:rPr>
          <w:sz w:val="28"/>
          <w:szCs w:val="28"/>
        </w:rPr>
        <w:t>к</w:t>
      </w:r>
      <w:r w:rsidRPr="00CE51B0">
        <w:rPr>
          <w:sz w:val="28"/>
          <w:szCs w:val="28"/>
        </w:rPr>
        <w:t>тическая помощь комитетам организаций Профсоюза</w:t>
      </w:r>
      <w:r w:rsidRPr="00943A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CE51B0">
        <w:rPr>
          <w:sz w:val="28"/>
          <w:szCs w:val="28"/>
        </w:rPr>
        <w:t>более 70</w:t>
      </w:r>
      <w:r>
        <w:rPr>
          <w:sz w:val="28"/>
          <w:szCs w:val="28"/>
        </w:rPr>
        <w:t>), их структурным подразделениям</w:t>
      </w:r>
      <w:r w:rsidRPr="00CE51B0">
        <w:rPr>
          <w:sz w:val="28"/>
          <w:szCs w:val="28"/>
        </w:rPr>
        <w:t>, действующи</w:t>
      </w:r>
      <w:r>
        <w:rPr>
          <w:sz w:val="28"/>
          <w:szCs w:val="28"/>
        </w:rPr>
        <w:t xml:space="preserve">м </w:t>
      </w:r>
      <w:r w:rsidRPr="00CE51B0">
        <w:rPr>
          <w:sz w:val="28"/>
          <w:szCs w:val="28"/>
        </w:rPr>
        <w:t xml:space="preserve">на </w:t>
      </w:r>
      <w:proofErr w:type="spellStart"/>
      <w:r w:rsidRPr="00CE51B0">
        <w:rPr>
          <w:sz w:val="28"/>
          <w:szCs w:val="28"/>
        </w:rPr>
        <w:t>Северо-Кавказской</w:t>
      </w:r>
      <w:proofErr w:type="spellEnd"/>
      <w:r w:rsidRPr="00CE51B0">
        <w:rPr>
          <w:sz w:val="28"/>
          <w:szCs w:val="28"/>
        </w:rPr>
        <w:t xml:space="preserve"> железной дороге.</w:t>
      </w:r>
    </w:p>
    <w:p w:rsidR="0008109B" w:rsidRDefault="0008109B" w:rsidP="0008109B">
      <w:pPr>
        <w:pStyle w:val="Style3"/>
        <w:widowControl/>
        <w:spacing w:before="84"/>
        <w:rPr>
          <w:rStyle w:val="FontStyle16"/>
          <w:sz w:val="28"/>
          <w:szCs w:val="28"/>
          <w:u w:val="single"/>
        </w:rPr>
      </w:pPr>
    </w:p>
    <w:p w:rsidR="0008109B" w:rsidRPr="004526A2" w:rsidRDefault="0008109B" w:rsidP="0008109B">
      <w:pPr>
        <w:pStyle w:val="Style3"/>
        <w:widowControl/>
        <w:spacing w:before="84"/>
        <w:ind w:firstLine="709"/>
        <w:rPr>
          <w:b/>
          <w:bCs/>
          <w:i/>
          <w:iCs/>
          <w:sz w:val="28"/>
          <w:szCs w:val="28"/>
          <w:u w:val="single"/>
        </w:rPr>
      </w:pPr>
      <w:r w:rsidRPr="00E53D2E">
        <w:rPr>
          <w:rStyle w:val="FontStyle16"/>
          <w:sz w:val="28"/>
          <w:szCs w:val="28"/>
          <w:u w:val="single"/>
        </w:rPr>
        <w:t>Организационная работа</w:t>
      </w:r>
    </w:p>
    <w:p w:rsidR="0008109B" w:rsidRPr="004526A2" w:rsidRDefault="0008109B" w:rsidP="0008109B">
      <w:pPr>
        <w:ind w:firstLine="720"/>
        <w:jc w:val="both"/>
        <w:rPr>
          <w:sz w:val="28"/>
          <w:szCs w:val="28"/>
        </w:rPr>
      </w:pPr>
      <w:r w:rsidRPr="004526A2">
        <w:rPr>
          <w:sz w:val="28"/>
          <w:szCs w:val="28"/>
        </w:rPr>
        <w:t xml:space="preserve">Дорожная территориальная организация Российского профессионального союза железнодорожников и транспортных строителей на </w:t>
      </w:r>
      <w:proofErr w:type="spellStart"/>
      <w:r w:rsidRPr="004526A2">
        <w:rPr>
          <w:sz w:val="28"/>
          <w:szCs w:val="28"/>
        </w:rPr>
        <w:t>Северо-Кавказской</w:t>
      </w:r>
      <w:proofErr w:type="spellEnd"/>
      <w:r w:rsidRPr="004526A2">
        <w:rPr>
          <w:sz w:val="28"/>
          <w:szCs w:val="28"/>
        </w:rPr>
        <w:t xml:space="preserve"> ж</w:t>
      </w:r>
      <w:r w:rsidRPr="004526A2">
        <w:rPr>
          <w:sz w:val="28"/>
          <w:szCs w:val="28"/>
        </w:rPr>
        <w:t>е</w:t>
      </w:r>
      <w:r w:rsidRPr="004526A2">
        <w:rPr>
          <w:sz w:val="28"/>
          <w:szCs w:val="28"/>
        </w:rPr>
        <w:t>лезной дороге объединяет 112712 членов Профсоюза. Из них: 102484 чел. раб</w:t>
      </w:r>
      <w:r w:rsidRPr="004526A2">
        <w:rPr>
          <w:sz w:val="28"/>
          <w:szCs w:val="28"/>
        </w:rPr>
        <w:t>о</w:t>
      </w:r>
      <w:r w:rsidRPr="004526A2">
        <w:rPr>
          <w:sz w:val="28"/>
          <w:szCs w:val="28"/>
        </w:rPr>
        <w:t>тающие и учащиеся члены  Профсоюза, 10061 чел. – неработающие пенсионеры.</w:t>
      </w:r>
      <w:r>
        <w:rPr>
          <w:sz w:val="28"/>
          <w:szCs w:val="28"/>
        </w:rPr>
        <w:t xml:space="preserve"> </w:t>
      </w:r>
      <w:r w:rsidRPr="004526A2">
        <w:rPr>
          <w:sz w:val="28"/>
          <w:szCs w:val="28"/>
        </w:rPr>
        <w:t>Среди работающих членов Профсоюза женщины составляют – 38,6%, молодежь – 32,8%.</w:t>
      </w:r>
    </w:p>
    <w:p w:rsidR="0008109B" w:rsidRPr="004526A2" w:rsidRDefault="0008109B" w:rsidP="0008109B">
      <w:pPr>
        <w:ind w:firstLine="720"/>
        <w:jc w:val="both"/>
        <w:rPr>
          <w:sz w:val="28"/>
          <w:szCs w:val="28"/>
        </w:rPr>
      </w:pPr>
      <w:r w:rsidRPr="004526A2">
        <w:rPr>
          <w:sz w:val="28"/>
          <w:szCs w:val="28"/>
        </w:rPr>
        <w:t>Из 282 председателей объединенных первичных</w:t>
      </w:r>
      <w:r>
        <w:rPr>
          <w:sz w:val="28"/>
          <w:szCs w:val="28"/>
        </w:rPr>
        <w:t xml:space="preserve"> (ОППО)</w:t>
      </w:r>
      <w:r w:rsidRPr="004526A2">
        <w:rPr>
          <w:sz w:val="28"/>
          <w:szCs w:val="28"/>
        </w:rPr>
        <w:t>, первичных про</w:t>
      </w:r>
      <w:r w:rsidRPr="004526A2">
        <w:rPr>
          <w:sz w:val="28"/>
          <w:szCs w:val="28"/>
        </w:rPr>
        <w:t>ф</w:t>
      </w:r>
      <w:r w:rsidRPr="004526A2">
        <w:rPr>
          <w:sz w:val="28"/>
          <w:szCs w:val="28"/>
        </w:rPr>
        <w:t>союзных организаций</w:t>
      </w:r>
      <w:r>
        <w:rPr>
          <w:sz w:val="28"/>
          <w:szCs w:val="28"/>
        </w:rPr>
        <w:t xml:space="preserve"> (ППО)</w:t>
      </w:r>
      <w:r w:rsidRPr="004526A2">
        <w:rPr>
          <w:sz w:val="28"/>
          <w:szCs w:val="28"/>
        </w:rPr>
        <w:t xml:space="preserve"> – </w:t>
      </w:r>
      <w:r>
        <w:rPr>
          <w:sz w:val="28"/>
          <w:szCs w:val="28"/>
        </w:rPr>
        <w:t>почти 30%</w:t>
      </w:r>
      <w:r w:rsidRPr="004526A2">
        <w:rPr>
          <w:sz w:val="28"/>
          <w:szCs w:val="28"/>
        </w:rPr>
        <w:t xml:space="preserve"> являются освобожденными.</w:t>
      </w:r>
    </w:p>
    <w:p w:rsidR="0008109B" w:rsidRDefault="0008109B" w:rsidP="000810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Дорпрофжел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протяжении многих лет стабильно занимает лидирующие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по уровню профсоюзного членства</w:t>
      </w:r>
      <w:r w:rsidRPr="004526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на 01.01.2016 года составляет 98,26%. Активно проводимая комитетами организаций Профсоюза </w:t>
      </w:r>
      <w:r w:rsidRPr="004526A2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4526A2">
        <w:rPr>
          <w:sz w:val="28"/>
          <w:szCs w:val="28"/>
        </w:rPr>
        <w:t xml:space="preserve"> по м</w:t>
      </w:r>
      <w:r w:rsidRPr="004526A2">
        <w:rPr>
          <w:sz w:val="28"/>
          <w:szCs w:val="28"/>
        </w:rPr>
        <w:t>о</w:t>
      </w:r>
      <w:r w:rsidRPr="004526A2">
        <w:rPr>
          <w:sz w:val="28"/>
          <w:szCs w:val="28"/>
        </w:rPr>
        <w:t>тивации профсоюзного членства</w:t>
      </w:r>
      <w:r>
        <w:rPr>
          <w:sz w:val="28"/>
          <w:szCs w:val="28"/>
        </w:rPr>
        <w:t xml:space="preserve"> </w:t>
      </w:r>
      <w:r w:rsidRPr="004526A2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ет </w:t>
      </w:r>
      <w:r w:rsidRPr="004526A2">
        <w:rPr>
          <w:sz w:val="28"/>
          <w:szCs w:val="28"/>
        </w:rPr>
        <w:t>индивидуальную работу с не членами Профсоюза, выпуск мотивационных материалов с размещением на стендах «Профсоюзная жизнь» и на сайте Дорпрофжел.</w:t>
      </w:r>
      <w:proofErr w:type="gramEnd"/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 осуществляется</w:t>
      </w:r>
      <w:r w:rsidRPr="004526A2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>и анализируется состояние членской базы в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ППО</w:t>
      </w:r>
      <w:r w:rsidRPr="004526A2">
        <w:rPr>
          <w:sz w:val="28"/>
          <w:szCs w:val="28"/>
        </w:rPr>
        <w:t xml:space="preserve">, </w:t>
      </w:r>
      <w:proofErr w:type="gramStart"/>
      <w:r w:rsidRPr="004526A2">
        <w:rPr>
          <w:sz w:val="28"/>
          <w:szCs w:val="28"/>
        </w:rPr>
        <w:t>имеющи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процент профсоюзного членства</w:t>
      </w:r>
      <w:r w:rsidRPr="004526A2">
        <w:rPr>
          <w:sz w:val="28"/>
          <w:szCs w:val="28"/>
        </w:rPr>
        <w:t xml:space="preserve"> ниже среднего по Дорпрофжел. </w:t>
      </w:r>
      <w:r>
        <w:rPr>
          <w:sz w:val="28"/>
          <w:szCs w:val="28"/>
        </w:rPr>
        <w:t xml:space="preserve">Следует отметить </w:t>
      </w:r>
      <w:r w:rsidRPr="004526A2">
        <w:rPr>
          <w:sz w:val="28"/>
          <w:szCs w:val="28"/>
        </w:rPr>
        <w:t>выс</w:t>
      </w:r>
      <w:r w:rsidRPr="004526A2">
        <w:rPr>
          <w:sz w:val="28"/>
          <w:szCs w:val="28"/>
        </w:rPr>
        <w:t>о</w:t>
      </w:r>
      <w:r w:rsidRPr="004526A2">
        <w:rPr>
          <w:sz w:val="28"/>
          <w:szCs w:val="28"/>
        </w:rPr>
        <w:t>ки</w:t>
      </w:r>
      <w:r>
        <w:rPr>
          <w:sz w:val="28"/>
          <w:szCs w:val="28"/>
        </w:rPr>
        <w:t>й</w:t>
      </w:r>
      <w:r w:rsidRPr="004526A2">
        <w:rPr>
          <w:sz w:val="28"/>
          <w:szCs w:val="28"/>
        </w:rPr>
        <w:t xml:space="preserve"> уровень профсоюзного членства</w:t>
      </w:r>
      <w:r>
        <w:rPr>
          <w:sz w:val="28"/>
          <w:szCs w:val="28"/>
        </w:rPr>
        <w:t xml:space="preserve"> (100%) во всех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ППО, действующих </w:t>
      </w:r>
      <w:r w:rsidRPr="004526A2">
        <w:rPr>
          <w:sz w:val="28"/>
          <w:szCs w:val="28"/>
        </w:rPr>
        <w:t>в Грозне</w:t>
      </w:r>
      <w:r w:rsidRPr="004526A2">
        <w:rPr>
          <w:sz w:val="28"/>
          <w:szCs w:val="28"/>
        </w:rPr>
        <w:t>н</w:t>
      </w:r>
      <w:r w:rsidRPr="004526A2">
        <w:rPr>
          <w:sz w:val="28"/>
          <w:szCs w:val="28"/>
        </w:rPr>
        <w:t xml:space="preserve">ском и Махачкалинском </w:t>
      </w:r>
      <w:r>
        <w:rPr>
          <w:sz w:val="28"/>
          <w:szCs w:val="28"/>
        </w:rPr>
        <w:t>регионе (100%).</w:t>
      </w:r>
      <w:r w:rsidRPr="004526A2">
        <w:rPr>
          <w:sz w:val="28"/>
          <w:szCs w:val="28"/>
        </w:rPr>
        <w:t xml:space="preserve"> </w:t>
      </w:r>
    </w:p>
    <w:p w:rsidR="0008109B" w:rsidRPr="006639EE" w:rsidRDefault="0008109B" w:rsidP="000810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39EE">
        <w:rPr>
          <w:rFonts w:eastAsia="Calibri"/>
          <w:b/>
          <w:sz w:val="28"/>
          <w:szCs w:val="28"/>
          <w:lang w:eastAsia="en-US"/>
        </w:rPr>
        <w:t xml:space="preserve">Динамика уровня профсоюзного членства Дорпрофжел на </w:t>
      </w:r>
      <w:proofErr w:type="spellStart"/>
      <w:r w:rsidRPr="006639EE">
        <w:rPr>
          <w:rFonts w:eastAsia="Calibri"/>
          <w:b/>
          <w:sz w:val="28"/>
          <w:szCs w:val="28"/>
          <w:lang w:eastAsia="en-US"/>
        </w:rPr>
        <w:t>Северо-Кавказской</w:t>
      </w:r>
      <w:proofErr w:type="spellEnd"/>
      <w:r w:rsidRPr="006639EE">
        <w:rPr>
          <w:rFonts w:eastAsia="Calibri"/>
          <w:b/>
          <w:sz w:val="28"/>
          <w:szCs w:val="28"/>
          <w:lang w:eastAsia="en-US"/>
        </w:rPr>
        <w:t xml:space="preserve">  железной дороге и РОСПРОФЖЕЛ  </w:t>
      </w:r>
      <w:proofErr w:type="gramStart"/>
      <w:r w:rsidRPr="006639EE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6639EE">
        <w:rPr>
          <w:rFonts w:eastAsia="Calibri"/>
          <w:b/>
          <w:sz w:val="28"/>
          <w:szCs w:val="28"/>
          <w:lang w:eastAsia="en-US"/>
        </w:rPr>
        <w:t xml:space="preserve"> ( %).</w:t>
      </w:r>
    </w:p>
    <w:p w:rsidR="0008109B" w:rsidRPr="006639EE" w:rsidRDefault="0008109B" w:rsidP="000810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39E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8109B" w:rsidRPr="006639EE" w:rsidRDefault="0008109B" w:rsidP="0008109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247640" cy="194818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109B" w:rsidRDefault="0008109B" w:rsidP="0008109B">
      <w:pPr>
        <w:jc w:val="both"/>
        <w:rPr>
          <w:sz w:val="28"/>
          <w:szCs w:val="28"/>
        </w:rPr>
      </w:pPr>
    </w:p>
    <w:p w:rsidR="0008109B" w:rsidRPr="00B14375" w:rsidRDefault="0008109B" w:rsidP="0008109B">
      <w:pPr>
        <w:jc w:val="center"/>
        <w:rPr>
          <w:rFonts w:eastAsia="Calibri"/>
          <w:sz w:val="28"/>
          <w:szCs w:val="28"/>
          <w:lang w:eastAsia="en-US"/>
        </w:rPr>
      </w:pPr>
    </w:p>
    <w:p w:rsidR="0008109B" w:rsidRDefault="0008109B" w:rsidP="0008109B">
      <w:pPr>
        <w:jc w:val="both"/>
        <w:rPr>
          <w:sz w:val="28"/>
          <w:szCs w:val="28"/>
        </w:rPr>
      </w:pPr>
      <w:proofErr w:type="gramStart"/>
      <w:r w:rsidRPr="004526A2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в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ряде ППО, действующих в </w:t>
      </w:r>
      <w:r w:rsidRPr="004526A2">
        <w:rPr>
          <w:sz w:val="28"/>
          <w:szCs w:val="28"/>
        </w:rPr>
        <w:t>медицинских учреждени</w:t>
      </w:r>
      <w:r>
        <w:rPr>
          <w:sz w:val="28"/>
          <w:szCs w:val="28"/>
        </w:rPr>
        <w:t>ях (НУЗ на ст. Ставрополь</w:t>
      </w:r>
      <w:r w:rsidRPr="004526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Узловая больница на ст. </w:t>
      </w:r>
      <w:proofErr w:type="spellStart"/>
      <w:r>
        <w:rPr>
          <w:sz w:val="28"/>
          <w:szCs w:val="28"/>
        </w:rPr>
        <w:t>Белореченская</w:t>
      </w:r>
      <w:proofErr w:type="spellEnd"/>
      <w:r>
        <w:rPr>
          <w:sz w:val="28"/>
          <w:szCs w:val="28"/>
        </w:rPr>
        <w:t xml:space="preserve">, Узловая поликлиника на ст. Сочи, отделенческая клиническая больница Краснодар), в </w:t>
      </w:r>
      <w:r w:rsidRPr="004526A2">
        <w:rPr>
          <w:sz w:val="28"/>
          <w:szCs w:val="28"/>
        </w:rPr>
        <w:t>сервисн</w:t>
      </w:r>
      <w:r>
        <w:rPr>
          <w:sz w:val="28"/>
          <w:szCs w:val="28"/>
        </w:rPr>
        <w:t>ых</w:t>
      </w:r>
      <w:r w:rsidRPr="004526A2">
        <w:rPr>
          <w:sz w:val="28"/>
          <w:szCs w:val="28"/>
        </w:rPr>
        <w:t xml:space="preserve"> локомоти</w:t>
      </w:r>
      <w:r w:rsidRPr="004526A2">
        <w:rPr>
          <w:sz w:val="28"/>
          <w:szCs w:val="28"/>
        </w:rPr>
        <w:t>в</w:t>
      </w:r>
      <w:r w:rsidRPr="004526A2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4526A2">
        <w:rPr>
          <w:sz w:val="28"/>
          <w:szCs w:val="28"/>
        </w:rPr>
        <w:t xml:space="preserve"> депо </w:t>
      </w:r>
      <w:r>
        <w:rPr>
          <w:sz w:val="28"/>
          <w:szCs w:val="28"/>
        </w:rPr>
        <w:t xml:space="preserve">Минеральные Воды, Туапсе, Краснодар </w:t>
      </w:r>
      <w:r w:rsidRPr="004526A2">
        <w:rPr>
          <w:sz w:val="28"/>
          <w:szCs w:val="28"/>
        </w:rPr>
        <w:t>ООО «</w:t>
      </w:r>
      <w:proofErr w:type="spellStart"/>
      <w:r w:rsidRPr="004526A2">
        <w:rPr>
          <w:sz w:val="28"/>
          <w:szCs w:val="28"/>
        </w:rPr>
        <w:t>ТМХ-Сервис</w:t>
      </w:r>
      <w:proofErr w:type="spellEnd"/>
      <w:r w:rsidRPr="004526A2">
        <w:rPr>
          <w:sz w:val="28"/>
          <w:szCs w:val="28"/>
        </w:rPr>
        <w:t>», ООО «Си</w:t>
      </w:r>
      <w:r w:rsidRPr="004526A2">
        <w:rPr>
          <w:sz w:val="28"/>
          <w:szCs w:val="28"/>
        </w:rPr>
        <w:t>с</w:t>
      </w:r>
      <w:r w:rsidRPr="004526A2">
        <w:rPr>
          <w:sz w:val="28"/>
          <w:szCs w:val="28"/>
        </w:rPr>
        <w:t xml:space="preserve">темы Консалтинга и </w:t>
      </w:r>
      <w:proofErr w:type="spellStart"/>
      <w:r w:rsidRPr="004526A2">
        <w:rPr>
          <w:sz w:val="28"/>
          <w:szCs w:val="28"/>
        </w:rPr>
        <w:t>Аутсорсинга</w:t>
      </w:r>
      <w:proofErr w:type="spellEnd"/>
      <w:r w:rsidRPr="004526A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этот показатель ниже среднего по Дорпро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жел.</w:t>
      </w:r>
      <w:proofErr w:type="gramEnd"/>
    </w:p>
    <w:p w:rsidR="0008109B" w:rsidRDefault="0008109B" w:rsidP="00081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комитетов организаций Профсоюза осуществляется в соответствии с решениями </w:t>
      </w:r>
      <w:r>
        <w:rPr>
          <w:sz w:val="28"/>
          <w:szCs w:val="28"/>
          <w:lang w:val="en-US"/>
        </w:rPr>
        <w:t>XXXII</w:t>
      </w:r>
      <w:r>
        <w:rPr>
          <w:sz w:val="28"/>
          <w:szCs w:val="28"/>
        </w:rPr>
        <w:t xml:space="preserve"> Съезда, Центрального комитета, Президиума Профсоюза,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новными направлениями деятельности</w:t>
      </w:r>
      <w:r w:rsidRPr="00F60E5E">
        <w:rPr>
          <w:sz w:val="28"/>
          <w:szCs w:val="28"/>
        </w:rPr>
        <w:t xml:space="preserve"> </w:t>
      </w:r>
      <w:r>
        <w:rPr>
          <w:sz w:val="28"/>
          <w:szCs w:val="28"/>
        </w:rPr>
        <w:t>РОСПРОФЖЕЛ на 2016-2020 годы.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низационная работа, проводимая Дорпрофжел, носит системный характер.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нимаются решения</w:t>
      </w:r>
      <w:r w:rsidRPr="004526A2">
        <w:rPr>
          <w:sz w:val="28"/>
          <w:szCs w:val="28"/>
        </w:rPr>
        <w:t xml:space="preserve"> по совершенствованию организационной структуры</w:t>
      </w:r>
      <w:r>
        <w:rPr>
          <w:sz w:val="28"/>
          <w:szCs w:val="28"/>
        </w:rPr>
        <w:t>,</w:t>
      </w:r>
      <w:r w:rsidRPr="004526A2">
        <w:rPr>
          <w:sz w:val="28"/>
          <w:szCs w:val="28"/>
        </w:rPr>
        <w:t xml:space="preserve"> осущес</w:t>
      </w:r>
      <w:r w:rsidRPr="004526A2">
        <w:rPr>
          <w:sz w:val="28"/>
          <w:szCs w:val="28"/>
        </w:rPr>
        <w:t>т</w:t>
      </w:r>
      <w:r w:rsidRPr="004526A2">
        <w:rPr>
          <w:sz w:val="28"/>
          <w:szCs w:val="28"/>
        </w:rPr>
        <w:t>влен перехо</w:t>
      </w:r>
      <w:r>
        <w:rPr>
          <w:sz w:val="28"/>
          <w:szCs w:val="28"/>
        </w:rPr>
        <w:t xml:space="preserve">д на трехзвенный уровень работы, созданы региональные </w:t>
      </w:r>
      <w:proofErr w:type="spellStart"/>
      <w:proofErr w:type="gramStart"/>
      <w:r>
        <w:rPr>
          <w:sz w:val="28"/>
          <w:szCs w:val="28"/>
        </w:rPr>
        <w:t>отделения-структурные</w:t>
      </w:r>
      <w:proofErr w:type="spellEnd"/>
      <w:proofErr w:type="gramEnd"/>
      <w:r>
        <w:rPr>
          <w:sz w:val="28"/>
          <w:szCs w:val="28"/>
        </w:rPr>
        <w:t xml:space="preserve"> подразделения Дорпрофжел. </w:t>
      </w:r>
      <w:r w:rsidRPr="004526A2">
        <w:rPr>
          <w:sz w:val="28"/>
          <w:szCs w:val="28"/>
        </w:rPr>
        <w:t>Во всех четырех региональных отдел</w:t>
      </w:r>
      <w:r w:rsidRPr="004526A2">
        <w:rPr>
          <w:sz w:val="28"/>
          <w:szCs w:val="28"/>
        </w:rPr>
        <w:t>е</w:t>
      </w:r>
      <w:r w:rsidRPr="004526A2">
        <w:rPr>
          <w:sz w:val="28"/>
          <w:szCs w:val="28"/>
        </w:rPr>
        <w:t>ниях</w:t>
      </w:r>
      <w:r>
        <w:rPr>
          <w:sz w:val="28"/>
          <w:szCs w:val="28"/>
        </w:rPr>
        <w:t xml:space="preserve"> (Грозненское, Махачкалинское, Краснодарское, Минераловодское)</w:t>
      </w:r>
      <w:r w:rsidRPr="004526A2">
        <w:rPr>
          <w:sz w:val="28"/>
          <w:szCs w:val="28"/>
        </w:rPr>
        <w:t xml:space="preserve"> и у</w:t>
      </w:r>
      <w:r w:rsidRPr="004526A2">
        <w:rPr>
          <w:sz w:val="28"/>
          <w:szCs w:val="28"/>
        </w:rPr>
        <w:t>п</w:t>
      </w:r>
      <w:r w:rsidRPr="004526A2">
        <w:rPr>
          <w:sz w:val="28"/>
          <w:szCs w:val="28"/>
        </w:rPr>
        <w:t xml:space="preserve">раздненном </w:t>
      </w:r>
      <w:r>
        <w:rPr>
          <w:sz w:val="28"/>
          <w:szCs w:val="28"/>
        </w:rPr>
        <w:t xml:space="preserve">в 2016 году </w:t>
      </w:r>
      <w:r w:rsidRPr="004526A2">
        <w:rPr>
          <w:sz w:val="28"/>
          <w:szCs w:val="28"/>
        </w:rPr>
        <w:t>Рос</w:t>
      </w:r>
      <w:r>
        <w:rPr>
          <w:sz w:val="28"/>
          <w:szCs w:val="28"/>
        </w:rPr>
        <w:t xml:space="preserve">товском региональном отделении </w:t>
      </w:r>
      <w:r w:rsidRPr="004526A2">
        <w:rPr>
          <w:sz w:val="28"/>
          <w:szCs w:val="28"/>
        </w:rPr>
        <w:t>образованы и р</w:t>
      </w:r>
      <w:r w:rsidRPr="004526A2">
        <w:rPr>
          <w:sz w:val="28"/>
          <w:szCs w:val="28"/>
        </w:rPr>
        <w:t>а</w:t>
      </w:r>
      <w:r w:rsidRPr="004526A2">
        <w:rPr>
          <w:sz w:val="28"/>
          <w:szCs w:val="28"/>
        </w:rPr>
        <w:t>ботают Координационные советы председателей первичных профсоюзных орг</w:t>
      </w:r>
      <w:r w:rsidRPr="004526A2">
        <w:rPr>
          <w:sz w:val="28"/>
          <w:szCs w:val="28"/>
        </w:rPr>
        <w:t>а</w:t>
      </w:r>
      <w:r w:rsidRPr="004526A2">
        <w:rPr>
          <w:sz w:val="28"/>
          <w:szCs w:val="28"/>
        </w:rPr>
        <w:t>низаций.</w:t>
      </w:r>
      <w:r>
        <w:rPr>
          <w:sz w:val="28"/>
          <w:szCs w:val="28"/>
        </w:rPr>
        <w:t xml:space="preserve"> По профессиональному признаку образованы</w:t>
      </w:r>
      <w:r w:rsidRPr="004526A2">
        <w:rPr>
          <w:sz w:val="28"/>
          <w:szCs w:val="28"/>
        </w:rPr>
        <w:t xml:space="preserve"> три Совета председателей</w:t>
      </w:r>
      <w:r>
        <w:rPr>
          <w:sz w:val="28"/>
          <w:szCs w:val="28"/>
        </w:rPr>
        <w:t xml:space="preserve"> в ППО</w:t>
      </w:r>
      <w:r w:rsidRPr="004526A2">
        <w:rPr>
          <w:sz w:val="28"/>
          <w:szCs w:val="28"/>
        </w:rPr>
        <w:t xml:space="preserve"> </w:t>
      </w:r>
      <w:proofErr w:type="spellStart"/>
      <w:r w:rsidRPr="004526A2">
        <w:rPr>
          <w:sz w:val="28"/>
          <w:szCs w:val="28"/>
        </w:rPr>
        <w:t>Северо</w:t>
      </w:r>
      <w:proofErr w:type="spellEnd"/>
      <w:r w:rsidRPr="004526A2">
        <w:rPr>
          <w:sz w:val="28"/>
          <w:szCs w:val="28"/>
        </w:rPr>
        <w:t xml:space="preserve"> - Кавказской Дирекции тяги, </w:t>
      </w:r>
      <w:proofErr w:type="spellStart"/>
      <w:r w:rsidRPr="004526A2">
        <w:rPr>
          <w:sz w:val="28"/>
          <w:szCs w:val="28"/>
        </w:rPr>
        <w:t>Северо</w:t>
      </w:r>
      <w:proofErr w:type="spellEnd"/>
      <w:r w:rsidRPr="004526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526A2">
        <w:rPr>
          <w:sz w:val="28"/>
          <w:szCs w:val="28"/>
        </w:rPr>
        <w:t>Кавказской Дирекции упра</w:t>
      </w:r>
      <w:r w:rsidRPr="004526A2">
        <w:rPr>
          <w:sz w:val="28"/>
          <w:szCs w:val="28"/>
        </w:rPr>
        <w:t>в</w:t>
      </w:r>
      <w:r w:rsidRPr="004526A2">
        <w:rPr>
          <w:sz w:val="28"/>
          <w:szCs w:val="28"/>
        </w:rPr>
        <w:t>ления движением,  филиала «</w:t>
      </w:r>
      <w:proofErr w:type="spellStart"/>
      <w:r w:rsidRPr="004526A2">
        <w:rPr>
          <w:sz w:val="28"/>
          <w:szCs w:val="28"/>
        </w:rPr>
        <w:t>Северо-Кавказский</w:t>
      </w:r>
      <w:proofErr w:type="spellEnd"/>
      <w:r w:rsidRPr="004526A2">
        <w:rPr>
          <w:sz w:val="28"/>
          <w:szCs w:val="28"/>
        </w:rPr>
        <w:t>» ООО «</w:t>
      </w:r>
      <w:proofErr w:type="spellStart"/>
      <w:r w:rsidRPr="004526A2">
        <w:rPr>
          <w:sz w:val="28"/>
          <w:szCs w:val="28"/>
        </w:rPr>
        <w:t>ТМХ-Сервис</w:t>
      </w:r>
      <w:proofErr w:type="spellEnd"/>
      <w:r w:rsidRPr="004526A2">
        <w:rPr>
          <w:sz w:val="28"/>
          <w:szCs w:val="28"/>
        </w:rPr>
        <w:t xml:space="preserve">». </w:t>
      </w:r>
    </w:p>
    <w:p w:rsidR="0008109B" w:rsidRDefault="0008109B" w:rsidP="00081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ведется в соответствии с рекомендациями ЦК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ПРОФЖЕЛ. В профсоюзных комитетах имеются материалы </w:t>
      </w:r>
      <w:r>
        <w:rPr>
          <w:sz w:val="28"/>
          <w:szCs w:val="28"/>
          <w:lang w:val="en-US"/>
        </w:rPr>
        <w:t>XXXII</w:t>
      </w:r>
      <w:r>
        <w:rPr>
          <w:sz w:val="28"/>
          <w:szCs w:val="28"/>
        </w:rPr>
        <w:t xml:space="preserve"> Съезда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ПРОФЖЕЛ, Устав Профсоюза в новой редакции, в коллективах проводятся встречи с делегатами Съезда. </w:t>
      </w:r>
    </w:p>
    <w:p w:rsidR="0008109B" w:rsidRPr="00AB42AA" w:rsidRDefault="0008109B" w:rsidP="0008109B">
      <w:pPr>
        <w:ind w:firstLine="696"/>
        <w:jc w:val="both"/>
        <w:rPr>
          <w:sz w:val="28"/>
          <w:szCs w:val="28"/>
        </w:rPr>
      </w:pPr>
      <w:r w:rsidRPr="004526A2">
        <w:rPr>
          <w:sz w:val="28"/>
          <w:szCs w:val="28"/>
        </w:rPr>
        <w:lastRenderedPageBreak/>
        <w:t>Деятельность организаций Профсоюза осуществляется согласно годовых и квартальных планов</w:t>
      </w:r>
      <w:r>
        <w:rPr>
          <w:sz w:val="28"/>
          <w:szCs w:val="28"/>
        </w:rPr>
        <w:t>.</w:t>
      </w:r>
      <w:r w:rsidRPr="004526A2">
        <w:rPr>
          <w:sz w:val="28"/>
          <w:szCs w:val="28"/>
        </w:rPr>
        <w:t xml:space="preserve"> На заседаниях выборных коллегиальных органов рассма</w:t>
      </w:r>
      <w:r w:rsidRPr="004526A2">
        <w:rPr>
          <w:sz w:val="28"/>
          <w:szCs w:val="28"/>
        </w:rPr>
        <w:t>т</w:t>
      </w:r>
      <w:r w:rsidRPr="004526A2">
        <w:rPr>
          <w:sz w:val="28"/>
          <w:szCs w:val="28"/>
        </w:rPr>
        <w:t>риваются различные вопросы, включающие практически все основные напр</w:t>
      </w:r>
      <w:r>
        <w:rPr>
          <w:sz w:val="28"/>
          <w:szCs w:val="28"/>
        </w:rPr>
        <w:t>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деятельности РОСПРОФЖЕЛ.</w:t>
      </w:r>
      <w:r w:rsidRPr="004526A2">
        <w:rPr>
          <w:sz w:val="28"/>
          <w:szCs w:val="28"/>
        </w:rPr>
        <w:t xml:space="preserve"> В заседаниях при необходимости принимают участие хозяйственные руководители организаций, структурных подразделений, специалисты по кругу рассматриваемых вопросов.</w:t>
      </w:r>
      <w:r>
        <w:rPr>
          <w:sz w:val="28"/>
          <w:szCs w:val="28"/>
        </w:rPr>
        <w:t xml:space="preserve"> Сроки проведения заседаний профкомов, оформление протоколов в основном соответствуют установленным требованиям. Вместе с тем, в некоторых ППО допускается нарушение периоди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ности проведения профсоюзных собраний (конференций), отдельные актуальные вопросы, включенные в план работы для рассмотрения на заседании профкома не всегда рассматриваются фактически, требует совершенствования система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</w:t>
      </w:r>
      <w:proofErr w:type="gramEnd"/>
      <w:r>
        <w:rPr>
          <w:sz w:val="28"/>
          <w:szCs w:val="28"/>
        </w:rPr>
        <w:t xml:space="preserve"> исполнением принимаемых решений.</w:t>
      </w:r>
    </w:p>
    <w:p w:rsidR="0008109B" w:rsidRPr="004526A2" w:rsidRDefault="0008109B" w:rsidP="00081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членов Профсоюза ведется в основном в соответствии с «Инструкцией по учету членов РОСПРОФЖЕЛ».</w:t>
      </w:r>
    </w:p>
    <w:p w:rsidR="0008109B" w:rsidRPr="004526A2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формированию</w:t>
      </w:r>
      <w:r w:rsidRPr="004526A2">
        <w:rPr>
          <w:sz w:val="28"/>
          <w:szCs w:val="28"/>
        </w:rPr>
        <w:t xml:space="preserve"> «Един</w:t>
      </w:r>
      <w:r>
        <w:rPr>
          <w:sz w:val="28"/>
          <w:szCs w:val="28"/>
        </w:rPr>
        <w:t>ого</w:t>
      </w:r>
      <w:r w:rsidRPr="004526A2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4526A2">
        <w:rPr>
          <w:sz w:val="28"/>
          <w:szCs w:val="28"/>
        </w:rPr>
        <w:t xml:space="preserve"> организаций РОСПРО</w:t>
      </w:r>
      <w:r w:rsidRPr="004526A2">
        <w:rPr>
          <w:sz w:val="28"/>
          <w:szCs w:val="28"/>
        </w:rPr>
        <w:t>Ф</w:t>
      </w:r>
      <w:r w:rsidRPr="004526A2">
        <w:rPr>
          <w:sz w:val="28"/>
          <w:szCs w:val="28"/>
        </w:rPr>
        <w:t>ЖЕЛ».</w:t>
      </w:r>
      <w:r>
        <w:rPr>
          <w:sz w:val="28"/>
          <w:szCs w:val="28"/>
        </w:rPr>
        <w:t xml:space="preserve"> </w:t>
      </w:r>
      <w:r w:rsidRPr="004526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программы лояльности осуществляется переход на электронные профсоюзные билеты. </w:t>
      </w:r>
      <w:proofErr w:type="gramStart"/>
      <w:r>
        <w:rPr>
          <w:sz w:val="28"/>
          <w:szCs w:val="28"/>
        </w:rPr>
        <w:t xml:space="preserve">В </w:t>
      </w:r>
      <w:r w:rsidRPr="004526A2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изготовлены и</w:t>
      </w:r>
      <w:r w:rsidRPr="004526A2">
        <w:rPr>
          <w:sz w:val="28"/>
          <w:szCs w:val="28"/>
        </w:rPr>
        <w:t xml:space="preserve"> направл</w:t>
      </w:r>
      <w:r w:rsidRPr="004526A2">
        <w:rPr>
          <w:sz w:val="28"/>
          <w:szCs w:val="28"/>
        </w:rPr>
        <w:t>е</w:t>
      </w:r>
      <w:r w:rsidRPr="004526A2">
        <w:rPr>
          <w:sz w:val="28"/>
          <w:szCs w:val="28"/>
        </w:rPr>
        <w:t>н</w:t>
      </w:r>
      <w:r>
        <w:rPr>
          <w:sz w:val="28"/>
          <w:szCs w:val="28"/>
        </w:rPr>
        <w:t>ы в</w:t>
      </w:r>
      <w:r w:rsidRPr="004526A2">
        <w:rPr>
          <w:sz w:val="28"/>
          <w:szCs w:val="28"/>
        </w:rPr>
        <w:t xml:space="preserve"> профсоюзные организации более 53 тыс. электронных билетов.</w:t>
      </w:r>
      <w:proofErr w:type="gramEnd"/>
      <w:r>
        <w:rPr>
          <w:sz w:val="28"/>
          <w:szCs w:val="28"/>
        </w:rPr>
        <w:t xml:space="preserve"> Работа по установке программы «1С» продолжается. Необходимо обучить председателей ППО работе в программе и осуществлять полное заполнение учетных карточек членов Профсоюза в соответствии с утвержденной формой. </w:t>
      </w:r>
    </w:p>
    <w:p w:rsidR="0008109B" w:rsidRDefault="0008109B" w:rsidP="00081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26A2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4526A2">
        <w:rPr>
          <w:sz w:val="28"/>
          <w:szCs w:val="28"/>
        </w:rPr>
        <w:t xml:space="preserve"> прошли отчеты и выборы в </w:t>
      </w:r>
      <w:r>
        <w:rPr>
          <w:sz w:val="28"/>
          <w:szCs w:val="28"/>
        </w:rPr>
        <w:t>организациях Профсоюза.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из</w:t>
      </w:r>
      <w:r w:rsidRPr="004526A2">
        <w:rPr>
          <w:sz w:val="28"/>
          <w:szCs w:val="28"/>
        </w:rPr>
        <w:t xml:space="preserve"> 282 </w:t>
      </w:r>
      <w:r>
        <w:rPr>
          <w:sz w:val="28"/>
          <w:szCs w:val="28"/>
        </w:rPr>
        <w:t>председателей ППО, ОППО 25,6%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 xml:space="preserve"> впервые, </w:t>
      </w:r>
      <w:r w:rsidRPr="004526A2">
        <w:rPr>
          <w:sz w:val="28"/>
          <w:szCs w:val="28"/>
        </w:rPr>
        <w:t>21%</w:t>
      </w:r>
      <w:r>
        <w:rPr>
          <w:sz w:val="28"/>
          <w:szCs w:val="28"/>
        </w:rPr>
        <w:t xml:space="preserve"> избраны и</w:t>
      </w:r>
      <w:r w:rsidRPr="004526A2">
        <w:rPr>
          <w:sz w:val="28"/>
          <w:szCs w:val="28"/>
        </w:rPr>
        <w:t>з состава кадрового резерва</w:t>
      </w:r>
      <w:r>
        <w:rPr>
          <w:sz w:val="28"/>
          <w:szCs w:val="28"/>
        </w:rPr>
        <w:t>.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В ряде организаций выборы председателей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на альтернативной основе. Более 60% ППО возглавили женщины. На собран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(конференциях) работа профкомов оценена членами РОСПРОФЖЕЛ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тельно, «неудовлетворительные» оценки отсутствуют. После завершения отчетно-выборной кампании со всеми председателями ППО заключены новые срочные трудовые договоры (в том числе с </w:t>
      </w:r>
      <w:proofErr w:type="spellStart"/>
      <w:r>
        <w:rPr>
          <w:sz w:val="28"/>
          <w:szCs w:val="28"/>
        </w:rPr>
        <w:t>неосвобожденными</w:t>
      </w:r>
      <w:proofErr w:type="spellEnd"/>
      <w:r>
        <w:rPr>
          <w:sz w:val="28"/>
          <w:szCs w:val="28"/>
        </w:rPr>
        <w:t xml:space="preserve"> председателями ППО по совместительству), оформлены необходимые для кадрового делопроизводства документы. С</w:t>
      </w:r>
      <w:r w:rsidRPr="004526A2">
        <w:rPr>
          <w:sz w:val="28"/>
          <w:szCs w:val="28"/>
        </w:rPr>
        <w:t>оставлены планы реализации критических замечаний, высказанные делегатами  конференц</w:t>
      </w:r>
      <w:r>
        <w:rPr>
          <w:sz w:val="28"/>
          <w:szCs w:val="28"/>
        </w:rPr>
        <w:t xml:space="preserve">ий, участниками </w:t>
      </w:r>
      <w:r w:rsidRPr="004526A2">
        <w:rPr>
          <w:sz w:val="28"/>
          <w:szCs w:val="28"/>
        </w:rPr>
        <w:t xml:space="preserve">собраний. </w:t>
      </w:r>
    </w:p>
    <w:p w:rsidR="0008109B" w:rsidRPr="004526A2" w:rsidRDefault="0008109B" w:rsidP="000810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профсоюзных работников (выборных, штатных) проводится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Дорпрофжел, региональными отделениями в соответствии с Концепц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кадровой политики РОСПРОФЖЕЛ. </w:t>
      </w:r>
    </w:p>
    <w:p w:rsidR="0008109B" w:rsidRPr="00553076" w:rsidRDefault="0008109B" w:rsidP="0008109B">
      <w:pPr>
        <w:pStyle w:val="Style5"/>
        <w:widowControl/>
        <w:ind w:firstLine="696"/>
        <w:rPr>
          <w:rStyle w:val="FontStyle14"/>
          <w:sz w:val="28"/>
          <w:szCs w:val="28"/>
        </w:rPr>
      </w:pPr>
      <w:r w:rsidRPr="004526A2">
        <w:rPr>
          <w:sz w:val="28"/>
          <w:szCs w:val="28"/>
        </w:rPr>
        <w:lastRenderedPageBreak/>
        <w:t xml:space="preserve">Обучение председателей цеховых организаций и профгрупоргов проводится на </w:t>
      </w:r>
      <w:proofErr w:type="gramStart"/>
      <w:r w:rsidRPr="004526A2">
        <w:rPr>
          <w:sz w:val="28"/>
          <w:szCs w:val="28"/>
        </w:rPr>
        <w:t>уровне</w:t>
      </w:r>
      <w:proofErr w:type="gramEnd"/>
      <w:r w:rsidRPr="004526A2">
        <w:rPr>
          <w:sz w:val="28"/>
          <w:szCs w:val="28"/>
        </w:rPr>
        <w:t xml:space="preserve"> первичных профсоюзных организаций, однако качество обучения этой категории профактива требует дальнейшего совершенствования и внимания</w:t>
      </w:r>
      <w:r>
        <w:rPr>
          <w:sz w:val="28"/>
          <w:szCs w:val="28"/>
        </w:rPr>
        <w:t xml:space="preserve"> (ППО Тимашевской дистанции пути, ППО Краснодарской дистанции сигнализ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централизации и блокировки и др.)</w:t>
      </w:r>
      <w:r w:rsidRPr="00452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 ряде</w:t>
      </w:r>
      <w:r w:rsidRPr="00553076">
        <w:rPr>
          <w:rStyle w:val="FontStyle14"/>
          <w:sz w:val="28"/>
          <w:szCs w:val="28"/>
        </w:rPr>
        <w:t xml:space="preserve"> ППО</w:t>
      </w:r>
      <w:r>
        <w:rPr>
          <w:rStyle w:val="FontStyle14"/>
          <w:sz w:val="28"/>
          <w:szCs w:val="28"/>
        </w:rPr>
        <w:t xml:space="preserve"> обучение профсоюзного а</w:t>
      </w:r>
      <w:r>
        <w:rPr>
          <w:rStyle w:val="FontStyle14"/>
          <w:sz w:val="28"/>
          <w:szCs w:val="28"/>
        </w:rPr>
        <w:t>к</w:t>
      </w:r>
      <w:r>
        <w:rPr>
          <w:rStyle w:val="FontStyle14"/>
          <w:sz w:val="28"/>
          <w:szCs w:val="28"/>
        </w:rPr>
        <w:t>тива подменяется информационными сообщениями и проводится, как правило, председателями ППО при посещении цеховых организаций, профсоюзных групп. Систему обучения профсоюзных работников, актива следует привести в соотве</w:t>
      </w:r>
      <w:r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>ствие с Концепцией кадровой политики РОСПРОФЖЕЛ, придать работе по об</w:t>
      </w:r>
      <w:r>
        <w:rPr>
          <w:rStyle w:val="FontStyle14"/>
          <w:sz w:val="28"/>
          <w:szCs w:val="28"/>
        </w:rPr>
        <w:t>у</w:t>
      </w:r>
      <w:r>
        <w:rPr>
          <w:rStyle w:val="FontStyle14"/>
          <w:sz w:val="28"/>
          <w:szCs w:val="28"/>
        </w:rPr>
        <w:t>чению профсоюзного актива регулярный плановый характер. Особое внимание следует уделить вновь избранным председателям организаций Профсоюза, не д</w:t>
      </w:r>
      <w:r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>пуская нарушения установленных сроков их обучения, а также работе по подг</w:t>
      </w:r>
      <w:r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товке резерва кадров на всех уровнях. </w:t>
      </w:r>
    </w:p>
    <w:p w:rsidR="0008109B" w:rsidRPr="004526A2" w:rsidRDefault="0008109B" w:rsidP="0008109B">
      <w:pPr>
        <w:pStyle w:val="Style5"/>
        <w:widowControl/>
        <w:ind w:firstLine="696"/>
        <w:rPr>
          <w:rStyle w:val="FontStyle14"/>
          <w:i/>
          <w:sz w:val="28"/>
          <w:szCs w:val="28"/>
        </w:rPr>
      </w:pPr>
      <w:r>
        <w:rPr>
          <w:sz w:val="28"/>
          <w:szCs w:val="28"/>
        </w:rPr>
        <w:t>С</w:t>
      </w:r>
      <w:r w:rsidRPr="004526A2">
        <w:rPr>
          <w:sz w:val="28"/>
          <w:szCs w:val="28"/>
        </w:rPr>
        <w:t xml:space="preserve"> целью оказания практической помощи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в</w:t>
      </w:r>
      <w:r w:rsidRPr="004526A2">
        <w:rPr>
          <w:sz w:val="28"/>
          <w:szCs w:val="28"/>
        </w:rPr>
        <w:t xml:space="preserve"> Дорпрофжел установлена система ежеквартальных выездов</w:t>
      </w:r>
      <w:r>
        <w:rPr>
          <w:sz w:val="28"/>
          <w:szCs w:val="28"/>
        </w:rPr>
        <w:t xml:space="preserve"> руководителей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</w:t>
      </w:r>
      <w:r w:rsidRPr="004526A2">
        <w:rPr>
          <w:sz w:val="28"/>
          <w:szCs w:val="28"/>
        </w:rPr>
        <w:t xml:space="preserve"> на железнодорожные узлы. Результаты рассматриваются на </w:t>
      </w:r>
      <w:proofErr w:type="gramStart"/>
      <w:r w:rsidRPr="004526A2">
        <w:rPr>
          <w:sz w:val="28"/>
          <w:szCs w:val="28"/>
        </w:rPr>
        <w:t>заседаниях</w:t>
      </w:r>
      <w:proofErr w:type="gramEnd"/>
      <w:r w:rsidRPr="004526A2">
        <w:rPr>
          <w:sz w:val="28"/>
          <w:szCs w:val="28"/>
        </w:rPr>
        <w:t xml:space="preserve"> Президиума Дорпрофжел, утверждается и контролируется пла</w:t>
      </w:r>
      <w:r>
        <w:rPr>
          <w:sz w:val="28"/>
          <w:szCs w:val="28"/>
        </w:rPr>
        <w:t>н устранения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нарушений.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26A2">
        <w:rPr>
          <w:sz w:val="28"/>
          <w:szCs w:val="28"/>
        </w:rPr>
        <w:t xml:space="preserve"> 2015 – 2016 годах </w:t>
      </w:r>
      <w:r>
        <w:rPr>
          <w:sz w:val="28"/>
          <w:szCs w:val="28"/>
        </w:rPr>
        <w:t>такая работа</w:t>
      </w:r>
      <w:r w:rsidRPr="004526A2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526A2">
        <w:rPr>
          <w:sz w:val="28"/>
          <w:szCs w:val="28"/>
        </w:rPr>
        <w:t xml:space="preserve"> Краснода</w:t>
      </w:r>
      <w:r w:rsidRPr="004526A2">
        <w:rPr>
          <w:sz w:val="28"/>
          <w:szCs w:val="28"/>
        </w:rPr>
        <w:t>р</w:t>
      </w:r>
      <w:r w:rsidRPr="004526A2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4526A2">
        <w:rPr>
          <w:sz w:val="28"/>
          <w:szCs w:val="28"/>
        </w:rPr>
        <w:t>, Махачкалинск</w:t>
      </w:r>
      <w:r>
        <w:rPr>
          <w:sz w:val="28"/>
          <w:szCs w:val="28"/>
        </w:rPr>
        <w:t>ом</w:t>
      </w:r>
      <w:r w:rsidRPr="004526A2">
        <w:rPr>
          <w:sz w:val="28"/>
          <w:szCs w:val="28"/>
        </w:rPr>
        <w:t>, Лиховско</w:t>
      </w:r>
      <w:r>
        <w:rPr>
          <w:sz w:val="28"/>
          <w:szCs w:val="28"/>
        </w:rPr>
        <w:t>м</w:t>
      </w:r>
      <w:r w:rsidRPr="004526A2">
        <w:rPr>
          <w:sz w:val="28"/>
          <w:szCs w:val="28"/>
        </w:rPr>
        <w:t xml:space="preserve">, </w:t>
      </w:r>
      <w:proofErr w:type="spellStart"/>
      <w:r w:rsidRPr="004526A2">
        <w:rPr>
          <w:sz w:val="28"/>
          <w:szCs w:val="28"/>
        </w:rPr>
        <w:t>Армавирско</w:t>
      </w:r>
      <w:r>
        <w:rPr>
          <w:sz w:val="28"/>
          <w:szCs w:val="28"/>
        </w:rPr>
        <w:t>м</w:t>
      </w:r>
      <w:proofErr w:type="spellEnd"/>
      <w:r w:rsidRPr="004526A2">
        <w:rPr>
          <w:sz w:val="28"/>
          <w:szCs w:val="28"/>
        </w:rPr>
        <w:t xml:space="preserve"> и Белореченско</w:t>
      </w:r>
      <w:r>
        <w:rPr>
          <w:sz w:val="28"/>
          <w:szCs w:val="28"/>
        </w:rPr>
        <w:t>м</w:t>
      </w:r>
      <w:r w:rsidRPr="004526A2">
        <w:rPr>
          <w:sz w:val="28"/>
          <w:szCs w:val="28"/>
        </w:rPr>
        <w:t xml:space="preserve"> железнод</w:t>
      </w:r>
      <w:r w:rsidRPr="004526A2">
        <w:rPr>
          <w:sz w:val="28"/>
          <w:szCs w:val="28"/>
        </w:rPr>
        <w:t>о</w:t>
      </w:r>
      <w:r w:rsidRPr="004526A2">
        <w:rPr>
          <w:sz w:val="28"/>
          <w:szCs w:val="28"/>
        </w:rPr>
        <w:t>рожных узл</w:t>
      </w:r>
      <w:r>
        <w:rPr>
          <w:sz w:val="28"/>
          <w:szCs w:val="28"/>
        </w:rPr>
        <w:t>ах</w:t>
      </w:r>
      <w:r w:rsidRPr="00452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В</w:t>
      </w:r>
      <w:r w:rsidRPr="004551AF">
        <w:rPr>
          <w:rStyle w:val="FontStyle14"/>
          <w:sz w:val="28"/>
          <w:szCs w:val="28"/>
        </w:rPr>
        <w:t xml:space="preserve"> помощь профактиву </w:t>
      </w:r>
      <w:r>
        <w:rPr>
          <w:sz w:val="28"/>
          <w:szCs w:val="28"/>
        </w:rPr>
        <w:t>регулярно проводятся Единые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дни (ЕИД),</w:t>
      </w:r>
      <w:r w:rsidRPr="004551AF">
        <w:rPr>
          <w:rStyle w:val="FontStyle14"/>
          <w:i/>
          <w:sz w:val="28"/>
          <w:szCs w:val="28"/>
        </w:rPr>
        <w:t xml:space="preserve"> </w:t>
      </w:r>
      <w:r w:rsidRPr="004551AF">
        <w:rPr>
          <w:rStyle w:val="FontStyle14"/>
          <w:sz w:val="28"/>
          <w:szCs w:val="28"/>
        </w:rPr>
        <w:t>издаются методические пособия и др</w:t>
      </w:r>
      <w:r w:rsidRPr="00466DA3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Необходимо</w:t>
      </w:r>
      <w:r w:rsidRPr="00466DA3">
        <w:rPr>
          <w:rStyle w:val="FontStyle14"/>
          <w:sz w:val="28"/>
          <w:szCs w:val="28"/>
        </w:rPr>
        <w:t xml:space="preserve"> на уровне ППО, ОППО</w:t>
      </w:r>
      <w:r>
        <w:rPr>
          <w:rStyle w:val="FontStyle14"/>
          <w:sz w:val="28"/>
          <w:szCs w:val="28"/>
        </w:rPr>
        <w:t xml:space="preserve"> (Ростовский отряд ФГП ВО ЖДТ России, эксплуатационное лок</w:t>
      </w:r>
      <w:r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>мотивное депо Тимашевская, эксплуатационное вагонное депо Краснодар и др.)</w:t>
      </w:r>
      <w:r w:rsidRPr="00466DA3">
        <w:rPr>
          <w:rStyle w:val="FontStyle14"/>
          <w:sz w:val="28"/>
          <w:szCs w:val="28"/>
        </w:rPr>
        <w:t xml:space="preserve"> планировать работу по оказанию практической помощи цеховым организациям, </w:t>
      </w:r>
      <w:r>
        <w:rPr>
          <w:rStyle w:val="FontStyle14"/>
          <w:sz w:val="28"/>
          <w:szCs w:val="28"/>
        </w:rPr>
        <w:t>профгруппам, не ограничиваться рассылкой материалов ЕИД, выборным и шта</w:t>
      </w:r>
      <w:r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>ным работникам непосредственно участвовать в этой работе, обеспечивая макс</w:t>
      </w:r>
      <w:r>
        <w:rPr>
          <w:rStyle w:val="FontStyle14"/>
          <w:sz w:val="28"/>
          <w:szCs w:val="28"/>
        </w:rPr>
        <w:t>и</w:t>
      </w:r>
      <w:r>
        <w:rPr>
          <w:rStyle w:val="FontStyle14"/>
          <w:sz w:val="28"/>
          <w:szCs w:val="28"/>
        </w:rPr>
        <w:t>мально</w:t>
      </w:r>
      <w:proofErr w:type="gramEnd"/>
      <w:r>
        <w:rPr>
          <w:rStyle w:val="FontStyle14"/>
          <w:sz w:val="28"/>
          <w:szCs w:val="28"/>
        </w:rPr>
        <w:t xml:space="preserve"> возможный охват подразделений, обобщение, анализ проблемных вопр</w:t>
      </w:r>
      <w:r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 xml:space="preserve">сов, поступивших от членов Профсоюза. </w:t>
      </w:r>
    </w:p>
    <w:p w:rsidR="0008109B" w:rsidRPr="004526A2" w:rsidRDefault="0008109B" w:rsidP="0008109B">
      <w:pPr>
        <w:ind w:firstLine="720"/>
        <w:jc w:val="both"/>
        <w:rPr>
          <w:sz w:val="28"/>
          <w:szCs w:val="32"/>
        </w:rPr>
      </w:pPr>
      <w:r>
        <w:rPr>
          <w:sz w:val="28"/>
          <w:szCs w:val="32"/>
        </w:rPr>
        <w:t>Комитетами организаций Профсоюза активно проводится работа по реал</w:t>
      </w:r>
      <w:r>
        <w:rPr>
          <w:sz w:val="28"/>
          <w:szCs w:val="32"/>
        </w:rPr>
        <w:t>и</w:t>
      </w:r>
      <w:r>
        <w:rPr>
          <w:sz w:val="28"/>
          <w:szCs w:val="32"/>
        </w:rPr>
        <w:t>зации</w:t>
      </w:r>
      <w:r w:rsidRPr="004526A2">
        <w:rPr>
          <w:sz w:val="28"/>
          <w:szCs w:val="32"/>
        </w:rPr>
        <w:t xml:space="preserve"> информационной политики</w:t>
      </w:r>
      <w:r>
        <w:rPr>
          <w:sz w:val="28"/>
          <w:szCs w:val="32"/>
        </w:rPr>
        <w:t>. Все ОППО, ППО их структурные подразделения обеспечены информационными стендами.</w:t>
      </w:r>
      <w:r w:rsidRPr="004526A2">
        <w:rPr>
          <w:sz w:val="28"/>
          <w:szCs w:val="32"/>
        </w:rPr>
        <w:t xml:space="preserve"> </w:t>
      </w:r>
      <w:r>
        <w:rPr>
          <w:sz w:val="28"/>
          <w:szCs w:val="32"/>
        </w:rPr>
        <w:t>Е</w:t>
      </w:r>
      <w:r w:rsidRPr="004526A2">
        <w:rPr>
          <w:sz w:val="28"/>
          <w:szCs w:val="32"/>
        </w:rPr>
        <w:t xml:space="preserve">женедельно </w:t>
      </w:r>
      <w:r>
        <w:rPr>
          <w:sz w:val="28"/>
          <w:szCs w:val="32"/>
        </w:rPr>
        <w:t xml:space="preserve">проводятся </w:t>
      </w:r>
      <w:r w:rsidRPr="004526A2">
        <w:rPr>
          <w:sz w:val="28"/>
          <w:szCs w:val="32"/>
        </w:rPr>
        <w:t>аудио или видео селекторны</w:t>
      </w:r>
      <w:r>
        <w:rPr>
          <w:sz w:val="28"/>
          <w:szCs w:val="32"/>
        </w:rPr>
        <w:t>е</w:t>
      </w:r>
      <w:r w:rsidRPr="004526A2">
        <w:rPr>
          <w:sz w:val="28"/>
          <w:szCs w:val="32"/>
        </w:rPr>
        <w:t xml:space="preserve"> совещани</w:t>
      </w:r>
      <w:r>
        <w:rPr>
          <w:sz w:val="28"/>
          <w:szCs w:val="32"/>
        </w:rPr>
        <w:t>я</w:t>
      </w:r>
      <w:r w:rsidRPr="004526A2">
        <w:rPr>
          <w:sz w:val="28"/>
          <w:szCs w:val="32"/>
        </w:rPr>
        <w:t xml:space="preserve"> с руководителями </w:t>
      </w:r>
      <w:r>
        <w:rPr>
          <w:sz w:val="28"/>
          <w:szCs w:val="32"/>
        </w:rPr>
        <w:t>р</w:t>
      </w:r>
      <w:r w:rsidRPr="004526A2">
        <w:rPr>
          <w:sz w:val="28"/>
          <w:szCs w:val="32"/>
        </w:rPr>
        <w:t xml:space="preserve">егиональных отделений и председателями </w:t>
      </w:r>
      <w:r>
        <w:rPr>
          <w:sz w:val="28"/>
          <w:szCs w:val="32"/>
        </w:rPr>
        <w:t>ОППО, ППО</w:t>
      </w:r>
      <w:r w:rsidRPr="004526A2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08109B" w:rsidRPr="004526A2" w:rsidRDefault="0008109B" w:rsidP="0008109B">
      <w:pPr>
        <w:ind w:firstLine="720"/>
        <w:jc w:val="both"/>
        <w:rPr>
          <w:sz w:val="28"/>
          <w:szCs w:val="28"/>
        </w:rPr>
      </w:pPr>
      <w:r w:rsidRPr="004526A2">
        <w:rPr>
          <w:sz w:val="28"/>
          <w:szCs w:val="28"/>
        </w:rPr>
        <w:t xml:space="preserve">Систематически обновляется информация на </w:t>
      </w:r>
      <w:proofErr w:type="gramStart"/>
      <w:r w:rsidRPr="004526A2">
        <w:rPr>
          <w:sz w:val="28"/>
          <w:szCs w:val="28"/>
        </w:rPr>
        <w:t>сайте</w:t>
      </w:r>
      <w:proofErr w:type="gramEnd"/>
      <w:r w:rsidRPr="004526A2">
        <w:rPr>
          <w:sz w:val="28"/>
          <w:szCs w:val="28"/>
        </w:rPr>
        <w:t xml:space="preserve"> Дорпрофжел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(в </w:t>
      </w:r>
      <w:proofErr w:type="spellStart"/>
      <w:r>
        <w:rPr>
          <w:sz w:val="28"/>
          <w:szCs w:val="32"/>
        </w:rPr>
        <w:t>Интр</w:t>
      </w:r>
      <w:r>
        <w:rPr>
          <w:sz w:val="28"/>
          <w:szCs w:val="32"/>
        </w:rPr>
        <w:t>а</w:t>
      </w:r>
      <w:r>
        <w:rPr>
          <w:sz w:val="28"/>
          <w:szCs w:val="32"/>
        </w:rPr>
        <w:t>нете</w:t>
      </w:r>
      <w:proofErr w:type="spellEnd"/>
      <w:r>
        <w:rPr>
          <w:sz w:val="28"/>
          <w:szCs w:val="32"/>
        </w:rPr>
        <w:t xml:space="preserve">, </w:t>
      </w:r>
      <w:r w:rsidRPr="004526A2">
        <w:rPr>
          <w:sz w:val="28"/>
          <w:szCs w:val="32"/>
        </w:rPr>
        <w:t>Интернете)</w:t>
      </w:r>
      <w:r>
        <w:rPr>
          <w:sz w:val="28"/>
          <w:szCs w:val="28"/>
        </w:rPr>
        <w:t>,</w:t>
      </w:r>
      <w:r w:rsidRPr="004526A2">
        <w:rPr>
          <w:sz w:val="28"/>
          <w:szCs w:val="28"/>
        </w:rPr>
        <w:t xml:space="preserve"> осуществляется его наполнение</w:t>
      </w:r>
      <w:r>
        <w:rPr>
          <w:sz w:val="28"/>
          <w:szCs w:val="28"/>
        </w:rPr>
        <w:t>.</w:t>
      </w:r>
      <w:r w:rsidRPr="004526A2">
        <w:rPr>
          <w:sz w:val="28"/>
          <w:szCs w:val="28"/>
        </w:rPr>
        <w:t xml:space="preserve"> </w:t>
      </w:r>
      <w:r w:rsidRPr="004526A2">
        <w:rPr>
          <w:sz w:val="28"/>
          <w:szCs w:val="32"/>
        </w:rPr>
        <w:t xml:space="preserve">Важные события освещаются на информационном </w:t>
      </w:r>
      <w:proofErr w:type="gramStart"/>
      <w:r w:rsidRPr="004526A2">
        <w:rPr>
          <w:sz w:val="28"/>
          <w:szCs w:val="32"/>
        </w:rPr>
        <w:t>стенде</w:t>
      </w:r>
      <w:proofErr w:type="gramEnd"/>
      <w:r w:rsidRPr="004526A2">
        <w:rPr>
          <w:sz w:val="28"/>
          <w:szCs w:val="32"/>
        </w:rPr>
        <w:t xml:space="preserve"> Дорпрофжел  «бегущей строкой». </w:t>
      </w:r>
      <w:r>
        <w:rPr>
          <w:sz w:val="28"/>
          <w:szCs w:val="32"/>
        </w:rPr>
        <w:t>Издаются и н</w:t>
      </w:r>
      <w:r>
        <w:rPr>
          <w:sz w:val="28"/>
          <w:szCs w:val="32"/>
        </w:rPr>
        <w:t>а</w:t>
      </w:r>
      <w:r>
        <w:rPr>
          <w:sz w:val="28"/>
          <w:szCs w:val="32"/>
        </w:rPr>
        <w:t xml:space="preserve">правляются в ППО, структурные подразделения </w:t>
      </w:r>
      <w:r w:rsidRPr="004526A2">
        <w:rPr>
          <w:sz w:val="28"/>
          <w:szCs w:val="32"/>
        </w:rPr>
        <w:t>плакат</w:t>
      </w:r>
      <w:r>
        <w:rPr>
          <w:sz w:val="28"/>
          <w:szCs w:val="32"/>
        </w:rPr>
        <w:t>ы</w:t>
      </w:r>
      <w:r w:rsidRPr="004526A2">
        <w:rPr>
          <w:sz w:val="28"/>
          <w:szCs w:val="32"/>
        </w:rPr>
        <w:t xml:space="preserve">, </w:t>
      </w:r>
      <w:proofErr w:type="spellStart"/>
      <w:r w:rsidRPr="004526A2">
        <w:rPr>
          <w:sz w:val="28"/>
          <w:szCs w:val="32"/>
        </w:rPr>
        <w:t>буклет</w:t>
      </w:r>
      <w:r>
        <w:rPr>
          <w:sz w:val="28"/>
          <w:szCs w:val="32"/>
        </w:rPr>
        <w:t>ы</w:t>
      </w:r>
      <w:proofErr w:type="gramStart"/>
      <w:r>
        <w:rPr>
          <w:sz w:val="28"/>
          <w:szCs w:val="32"/>
        </w:rPr>
        <w:t>,п</w:t>
      </w:r>
      <w:proofErr w:type="gramEnd"/>
      <w:r>
        <w:rPr>
          <w:sz w:val="28"/>
          <w:szCs w:val="32"/>
        </w:rPr>
        <w:t>амятки</w:t>
      </w:r>
      <w:proofErr w:type="spellEnd"/>
      <w:r>
        <w:rPr>
          <w:sz w:val="28"/>
          <w:szCs w:val="32"/>
        </w:rPr>
        <w:t xml:space="preserve"> и</w:t>
      </w:r>
      <w:r>
        <w:rPr>
          <w:sz w:val="28"/>
          <w:szCs w:val="32"/>
        </w:rPr>
        <w:t>н</w:t>
      </w:r>
      <w:r>
        <w:rPr>
          <w:sz w:val="28"/>
          <w:szCs w:val="32"/>
        </w:rPr>
        <w:t xml:space="preserve">формационные листки, о деятельности органов РОСПРОФЖЕЛ всех уровней, а также </w:t>
      </w:r>
      <w:r w:rsidRPr="004526A2">
        <w:rPr>
          <w:sz w:val="28"/>
          <w:szCs w:val="32"/>
        </w:rPr>
        <w:t>с</w:t>
      </w:r>
      <w:r>
        <w:rPr>
          <w:sz w:val="28"/>
          <w:szCs w:val="32"/>
        </w:rPr>
        <w:t>одержащие актуальную информацию по важным для членов Профсоюза вопросам, различные справочные, методические материалы.</w:t>
      </w:r>
      <w:r w:rsidRPr="004526A2">
        <w:rPr>
          <w:sz w:val="28"/>
          <w:szCs w:val="32"/>
        </w:rPr>
        <w:t xml:space="preserve"> </w:t>
      </w:r>
      <w:r w:rsidRPr="004526A2">
        <w:rPr>
          <w:sz w:val="28"/>
          <w:szCs w:val="28"/>
        </w:rPr>
        <w:t>Подготовлено 4 очерка о пр</w:t>
      </w:r>
      <w:r>
        <w:rPr>
          <w:sz w:val="28"/>
          <w:szCs w:val="28"/>
        </w:rPr>
        <w:t xml:space="preserve">офсоюзных </w:t>
      </w:r>
      <w:r w:rsidRPr="004526A2">
        <w:rPr>
          <w:sz w:val="28"/>
          <w:szCs w:val="28"/>
        </w:rPr>
        <w:t xml:space="preserve">лидерах для книги «Призвание – лидер» (РОСПРОФЖЕЛ). </w:t>
      </w:r>
    </w:p>
    <w:p w:rsidR="0008109B" w:rsidRPr="004526A2" w:rsidRDefault="0008109B" w:rsidP="0008109B">
      <w:pPr>
        <w:jc w:val="both"/>
        <w:rPr>
          <w:sz w:val="28"/>
          <w:szCs w:val="17"/>
        </w:rPr>
      </w:pPr>
      <w:r w:rsidRPr="004526A2">
        <w:rPr>
          <w:sz w:val="28"/>
          <w:szCs w:val="17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526A2">
          <w:rPr>
            <w:sz w:val="28"/>
            <w:szCs w:val="17"/>
          </w:rPr>
          <w:t>2015 г</w:t>
        </w:r>
      </w:smartTag>
      <w:r w:rsidRPr="004526A2">
        <w:rPr>
          <w:sz w:val="28"/>
          <w:szCs w:val="17"/>
        </w:rPr>
        <w:t xml:space="preserve">. Подготовлены фотоматериалы </w:t>
      </w:r>
      <w:r>
        <w:rPr>
          <w:sz w:val="28"/>
          <w:szCs w:val="17"/>
        </w:rPr>
        <w:t>для</w:t>
      </w:r>
      <w:r w:rsidRPr="004526A2">
        <w:rPr>
          <w:sz w:val="28"/>
          <w:szCs w:val="17"/>
        </w:rPr>
        <w:t xml:space="preserve"> участи</w:t>
      </w:r>
      <w:r>
        <w:rPr>
          <w:sz w:val="28"/>
          <w:szCs w:val="17"/>
        </w:rPr>
        <w:t xml:space="preserve">я в </w:t>
      </w:r>
      <w:r w:rsidRPr="004526A2">
        <w:rPr>
          <w:sz w:val="28"/>
          <w:szCs w:val="17"/>
        </w:rPr>
        <w:t>фотоконкурсе «Мой день в истории</w:t>
      </w:r>
      <w:r>
        <w:rPr>
          <w:sz w:val="28"/>
          <w:szCs w:val="17"/>
        </w:rPr>
        <w:t xml:space="preserve"> Профсоюза», часть фотографий </w:t>
      </w:r>
      <w:r w:rsidRPr="004526A2">
        <w:rPr>
          <w:sz w:val="28"/>
          <w:szCs w:val="17"/>
        </w:rPr>
        <w:t>издана (РОСПРОФЖЕЛ)  в одноименном  альбоме.</w:t>
      </w:r>
    </w:p>
    <w:p w:rsidR="0008109B" w:rsidRPr="004526A2" w:rsidRDefault="0008109B" w:rsidP="000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Важные события в жизни Дорпрофжел регулярно освещаются в </w:t>
      </w:r>
      <w:r w:rsidRPr="004526A2">
        <w:rPr>
          <w:sz w:val="28"/>
          <w:szCs w:val="28"/>
        </w:rPr>
        <w:t>газетах «Сигнал», «Звезда», «Вестник профсоюзов Дона», на телевидении</w:t>
      </w:r>
      <w:r>
        <w:rPr>
          <w:sz w:val="28"/>
          <w:szCs w:val="28"/>
        </w:rPr>
        <w:t xml:space="preserve"> «Южный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он» «Ритм дороги», </w:t>
      </w:r>
      <w:r w:rsidRPr="004526A2">
        <w:rPr>
          <w:sz w:val="28"/>
          <w:szCs w:val="28"/>
        </w:rPr>
        <w:t>на сайтах Дорпрофжел, РОСПРОФЖЕЛ</w:t>
      </w:r>
      <w:r>
        <w:rPr>
          <w:sz w:val="28"/>
          <w:szCs w:val="28"/>
        </w:rPr>
        <w:t>.</w:t>
      </w:r>
      <w:r w:rsidRPr="004526A2">
        <w:rPr>
          <w:sz w:val="28"/>
          <w:szCs w:val="28"/>
        </w:rPr>
        <w:t xml:space="preserve"> </w:t>
      </w:r>
    </w:p>
    <w:p w:rsidR="0008109B" w:rsidRPr="004526A2" w:rsidRDefault="0008109B" w:rsidP="0008109B">
      <w:pPr>
        <w:ind w:firstLine="720"/>
        <w:jc w:val="both"/>
        <w:rPr>
          <w:sz w:val="28"/>
        </w:rPr>
      </w:pPr>
      <w:r w:rsidRPr="004526A2">
        <w:rPr>
          <w:sz w:val="28"/>
        </w:rPr>
        <w:t>Все председатели ППО</w:t>
      </w:r>
      <w:r>
        <w:rPr>
          <w:sz w:val="28"/>
        </w:rPr>
        <w:t>, ОППО</w:t>
      </w:r>
      <w:r w:rsidRPr="004526A2">
        <w:rPr>
          <w:sz w:val="28"/>
        </w:rPr>
        <w:t xml:space="preserve"> обеспечены персональными компьютерами.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526A2">
        <w:rPr>
          <w:sz w:val="28"/>
          <w:szCs w:val="28"/>
        </w:rPr>
        <w:t xml:space="preserve">сети Интернет </w:t>
      </w:r>
      <w:r>
        <w:rPr>
          <w:sz w:val="28"/>
          <w:szCs w:val="28"/>
        </w:rPr>
        <w:t>п</w:t>
      </w:r>
      <w:r w:rsidRPr="004526A2">
        <w:rPr>
          <w:sz w:val="28"/>
          <w:szCs w:val="28"/>
        </w:rPr>
        <w:t xml:space="preserve">одключено 190 </w:t>
      </w:r>
      <w:r>
        <w:rPr>
          <w:sz w:val="28"/>
          <w:szCs w:val="28"/>
        </w:rPr>
        <w:t>организаций Профсоюза</w:t>
      </w:r>
      <w:r w:rsidRPr="004526A2">
        <w:rPr>
          <w:sz w:val="28"/>
          <w:szCs w:val="28"/>
        </w:rPr>
        <w:t>, к корпоративной эле</w:t>
      </w:r>
      <w:r w:rsidRPr="004526A2">
        <w:rPr>
          <w:sz w:val="28"/>
          <w:szCs w:val="28"/>
        </w:rPr>
        <w:t>к</w:t>
      </w:r>
      <w:r w:rsidRPr="004526A2">
        <w:rPr>
          <w:sz w:val="28"/>
          <w:szCs w:val="28"/>
        </w:rPr>
        <w:t>тронной сети ОАО «</w:t>
      </w:r>
      <w:r>
        <w:rPr>
          <w:sz w:val="28"/>
          <w:szCs w:val="28"/>
        </w:rPr>
        <w:t xml:space="preserve">РЖД» </w:t>
      </w:r>
      <w:proofErr w:type="spellStart"/>
      <w:r>
        <w:rPr>
          <w:sz w:val="28"/>
          <w:szCs w:val="28"/>
        </w:rPr>
        <w:t>Интранет</w:t>
      </w:r>
      <w:proofErr w:type="spellEnd"/>
      <w:r w:rsidRPr="004526A2">
        <w:rPr>
          <w:sz w:val="28"/>
          <w:szCs w:val="28"/>
        </w:rPr>
        <w:t xml:space="preserve"> - 230 организаций</w:t>
      </w:r>
      <w:r>
        <w:rPr>
          <w:sz w:val="28"/>
          <w:szCs w:val="28"/>
        </w:rPr>
        <w:t xml:space="preserve"> Профсоюза</w:t>
      </w:r>
      <w:r w:rsidRPr="004526A2">
        <w:rPr>
          <w:sz w:val="28"/>
          <w:szCs w:val="28"/>
        </w:rPr>
        <w:t>.</w:t>
      </w:r>
      <w:r w:rsidRPr="004526A2">
        <w:rPr>
          <w:sz w:val="28"/>
        </w:rPr>
        <w:t xml:space="preserve"> В настоящее время проводится работа по подключению ряда не освобожденных председат</w:t>
      </w:r>
      <w:r w:rsidRPr="004526A2">
        <w:rPr>
          <w:sz w:val="28"/>
        </w:rPr>
        <w:t>е</w:t>
      </w:r>
      <w:r w:rsidRPr="004526A2">
        <w:rPr>
          <w:sz w:val="28"/>
        </w:rPr>
        <w:t xml:space="preserve">лей ППО к сети Интернет. </w:t>
      </w:r>
    </w:p>
    <w:p w:rsidR="0008109B" w:rsidRPr="004526A2" w:rsidRDefault="0008109B" w:rsidP="0008109B">
      <w:pPr>
        <w:ind w:firstLine="720"/>
        <w:jc w:val="both"/>
        <w:rPr>
          <w:rFonts w:cs="Arial"/>
          <w:szCs w:val="18"/>
        </w:rPr>
      </w:pPr>
      <w:r>
        <w:rPr>
          <w:sz w:val="28"/>
        </w:rPr>
        <w:t>Р</w:t>
      </w:r>
      <w:r w:rsidRPr="004526A2">
        <w:rPr>
          <w:sz w:val="28"/>
        </w:rPr>
        <w:t>ассылка документов, информационных материалов</w:t>
      </w:r>
      <w:r w:rsidRPr="00B31E4B">
        <w:rPr>
          <w:sz w:val="28"/>
        </w:rPr>
        <w:t xml:space="preserve"> </w:t>
      </w:r>
      <w:r>
        <w:rPr>
          <w:sz w:val="28"/>
        </w:rPr>
        <w:t>в организации Про</w:t>
      </w:r>
      <w:r>
        <w:rPr>
          <w:sz w:val="28"/>
        </w:rPr>
        <w:t>ф</w:t>
      </w:r>
      <w:r>
        <w:rPr>
          <w:sz w:val="28"/>
        </w:rPr>
        <w:t xml:space="preserve">союза и структурные подразделения </w:t>
      </w:r>
      <w:r w:rsidRPr="004526A2">
        <w:rPr>
          <w:sz w:val="28"/>
        </w:rPr>
        <w:t>осуществляется</w:t>
      </w:r>
      <w:r>
        <w:rPr>
          <w:sz w:val="28"/>
        </w:rPr>
        <w:t xml:space="preserve"> п</w:t>
      </w:r>
      <w:r w:rsidRPr="004526A2">
        <w:rPr>
          <w:sz w:val="28"/>
        </w:rPr>
        <w:t xml:space="preserve">о электронной почте сетей </w:t>
      </w:r>
      <w:proofErr w:type="spellStart"/>
      <w:r w:rsidRPr="004526A2">
        <w:rPr>
          <w:sz w:val="28"/>
        </w:rPr>
        <w:t>Интранет</w:t>
      </w:r>
      <w:proofErr w:type="spellEnd"/>
      <w:r w:rsidRPr="004526A2">
        <w:rPr>
          <w:sz w:val="28"/>
        </w:rPr>
        <w:t xml:space="preserve"> и Интернет</w:t>
      </w:r>
      <w:r>
        <w:rPr>
          <w:sz w:val="28"/>
        </w:rPr>
        <w:t xml:space="preserve">. В ряде ППО в местах наибольшего посещения членами Профсоюза установлены плазменные панели, ведется </w:t>
      </w:r>
      <w:proofErr w:type="spellStart"/>
      <w:r>
        <w:rPr>
          <w:sz w:val="28"/>
        </w:rPr>
        <w:t>видеотрансляция</w:t>
      </w:r>
      <w:proofErr w:type="spellEnd"/>
      <w:r>
        <w:rPr>
          <w:sz w:val="28"/>
        </w:rPr>
        <w:t xml:space="preserve"> роликов о деятельности органов РОСПРОФЖЕЛ всех уровней, о проводимых мероприят</w:t>
      </w:r>
      <w:r>
        <w:rPr>
          <w:sz w:val="28"/>
        </w:rPr>
        <w:t>и</w:t>
      </w:r>
      <w:r>
        <w:rPr>
          <w:sz w:val="28"/>
        </w:rPr>
        <w:t xml:space="preserve">ях, важных событиях и др. </w:t>
      </w:r>
    </w:p>
    <w:p w:rsidR="0008109B" w:rsidRDefault="0008109B" w:rsidP="000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6"/>
        </w:rPr>
      </w:pPr>
      <w:r w:rsidRPr="004526A2">
        <w:rPr>
          <w:sz w:val="28"/>
          <w:szCs w:val="26"/>
        </w:rPr>
        <w:t xml:space="preserve">Членам </w:t>
      </w:r>
      <w:r>
        <w:rPr>
          <w:sz w:val="28"/>
          <w:szCs w:val="26"/>
        </w:rPr>
        <w:t>П</w:t>
      </w:r>
      <w:r w:rsidRPr="004526A2">
        <w:rPr>
          <w:sz w:val="28"/>
          <w:szCs w:val="26"/>
        </w:rPr>
        <w:t>рофсоюза своевременно доставляется 10100 экз. профсоюзной  газеты  «Сигнал», 600 экземпляров  журнала «Информационный вестник».</w:t>
      </w:r>
    </w:p>
    <w:p w:rsidR="0008109B" w:rsidRPr="006A397F" w:rsidRDefault="0008109B" w:rsidP="000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Следует отметить положительный опыт работы в Дорпрофжел по реал</w:t>
      </w:r>
      <w:r>
        <w:rPr>
          <w:sz w:val="28"/>
          <w:szCs w:val="26"/>
        </w:rPr>
        <w:t>и</w:t>
      </w:r>
      <w:r>
        <w:rPr>
          <w:sz w:val="28"/>
          <w:szCs w:val="26"/>
        </w:rPr>
        <w:t xml:space="preserve">зации молодежной и </w:t>
      </w:r>
      <w:proofErr w:type="spellStart"/>
      <w:r>
        <w:rPr>
          <w:sz w:val="28"/>
          <w:szCs w:val="26"/>
        </w:rPr>
        <w:t>гендерной</w:t>
      </w:r>
      <w:proofErr w:type="spellEnd"/>
      <w:r>
        <w:rPr>
          <w:sz w:val="28"/>
          <w:szCs w:val="26"/>
        </w:rPr>
        <w:t xml:space="preserve"> политики РОСПРОФЖЕЛ.</w:t>
      </w:r>
    </w:p>
    <w:p w:rsidR="0008109B" w:rsidRPr="006F6F44" w:rsidRDefault="0008109B" w:rsidP="0008109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Квота на награды Профсоюза, установленная для Дорпрофжел, используе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полностью. В целях усиления мотивации деятельности и</w:t>
      </w:r>
      <w:r w:rsidRPr="004526A2">
        <w:rPr>
          <w:sz w:val="28"/>
          <w:szCs w:val="28"/>
        </w:rPr>
        <w:t xml:space="preserve"> поощрения профс</w:t>
      </w:r>
      <w:r w:rsidRPr="004526A2">
        <w:rPr>
          <w:sz w:val="28"/>
          <w:szCs w:val="28"/>
        </w:rPr>
        <w:t>о</w:t>
      </w:r>
      <w:r w:rsidRPr="004526A2">
        <w:rPr>
          <w:sz w:val="28"/>
          <w:szCs w:val="28"/>
        </w:rPr>
        <w:t>юзных работников и актив</w:t>
      </w:r>
      <w:r>
        <w:rPr>
          <w:sz w:val="28"/>
          <w:szCs w:val="28"/>
        </w:rPr>
        <w:t>а</w:t>
      </w:r>
      <w:r w:rsidRPr="004526A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учреждены награды:</w:t>
      </w:r>
      <w:r w:rsidRPr="004526A2">
        <w:rPr>
          <w:sz w:val="28"/>
          <w:szCs w:val="28"/>
        </w:rPr>
        <w:t xml:space="preserve"> «Лауреат Премии Дорпрофжел», Почетн</w:t>
      </w:r>
      <w:r>
        <w:rPr>
          <w:sz w:val="28"/>
          <w:szCs w:val="28"/>
        </w:rPr>
        <w:t>ая</w:t>
      </w:r>
      <w:r w:rsidRPr="004526A2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 xml:space="preserve">а Дорпрофжел, </w:t>
      </w:r>
      <w:r w:rsidRPr="004526A2">
        <w:rPr>
          <w:sz w:val="28"/>
          <w:szCs w:val="28"/>
        </w:rPr>
        <w:t>Именны</w:t>
      </w:r>
      <w:r>
        <w:rPr>
          <w:sz w:val="28"/>
          <w:szCs w:val="28"/>
        </w:rPr>
        <w:t>е</w:t>
      </w:r>
      <w:r w:rsidRPr="004526A2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Pr="004526A2">
        <w:rPr>
          <w:sz w:val="28"/>
          <w:szCs w:val="28"/>
        </w:rPr>
        <w:t xml:space="preserve"> председателя Дорпрофжел.</w:t>
      </w:r>
    </w:p>
    <w:p w:rsidR="0008109B" w:rsidRDefault="0008109B" w:rsidP="0008109B">
      <w:pPr>
        <w:pStyle w:val="Style3"/>
        <w:widowControl/>
        <w:spacing w:before="84"/>
        <w:rPr>
          <w:rStyle w:val="FontStyle16"/>
          <w:sz w:val="28"/>
          <w:szCs w:val="28"/>
          <w:u w:val="single"/>
        </w:rPr>
      </w:pPr>
    </w:p>
    <w:p w:rsidR="0008109B" w:rsidRDefault="0008109B" w:rsidP="0008109B">
      <w:pPr>
        <w:pStyle w:val="Style3"/>
        <w:widowControl/>
        <w:spacing w:before="84"/>
        <w:ind w:firstLine="709"/>
        <w:rPr>
          <w:rStyle w:val="FontStyle16"/>
          <w:sz w:val="28"/>
          <w:szCs w:val="28"/>
          <w:u w:val="single"/>
        </w:rPr>
      </w:pPr>
      <w:r w:rsidRPr="003409F5">
        <w:rPr>
          <w:rStyle w:val="FontStyle16"/>
          <w:sz w:val="28"/>
          <w:szCs w:val="28"/>
          <w:u w:val="single"/>
        </w:rPr>
        <w:t>Социально-экономическая защита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Дорпрофжел вопросам соблюдения норм трудового законодательства, выполнению обязательств Коллективного договора ОАО «РЖД» и коллективных договоров других организаций, нормативных документов по оплате труда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седатели первичных профсоюзных организаций и руководители структурных подразделений уделяют большое внимание.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имеют место отдельные нарушения норм трудового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и локальных нормативных актов ОАО «РЖД», которые были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лены  председателями первичных профсоюзных организаций, в частности: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нарушение статьи 187 Трудового кодекса Российской Федерации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никам, направляемым в другую местность на профессиональное обучение по программам профессиональной подготовки (переподготовки, освоения второй профессии) согласно заключенному ученическому договору – производится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плата суточных в размере 150 руб., а работникам, направленным на обучение по программе повышения квалификации – 200 руб., что вызывает недовольство в трудовых коллективах;</w:t>
      </w:r>
      <w:proofErr w:type="gramEnd"/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статей 149 и 153 Трудового кодекса Российской Федерации не производится оплата рабочего времени присутствия и участия на селекторных совещаниях в выходные дни и перед началом рабочего дня  начальников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нодорожных станций, их заместителей.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Профкомы ППО, ОППО выявляют и рассматривают на своих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просы по социально-экономической защите работников, например: 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представления,</w:t>
      </w:r>
      <w:r>
        <w:t xml:space="preserve"> </w:t>
      </w:r>
      <w:r>
        <w:rPr>
          <w:sz w:val="28"/>
          <w:szCs w:val="28"/>
        </w:rPr>
        <w:t xml:space="preserve">направленного руководителю депо председателем ППО – внештатным правовым инспектором </w:t>
      </w:r>
      <w:proofErr w:type="spellStart"/>
      <w:r>
        <w:rPr>
          <w:sz w:val="28"/>
          <w:szCs w:val="28"/>
        </w:rPr>
        <w:t>Качагановой</w:t>
      </w:r>
      <w:proofErr w:type="spellEnd"/>
      <w:r>
        <w:rPr>
          <w:sz w:val="28"/>
          <w:szCs w:val="28"/>
        </w:rPr>
        <w:t xml:space="preserve"> З.В. в </w:t>
      </w:r>
      <w:proofErr w:type="gramStart"/>
      <w:r>
        <w:rPr>
          <w:sz w:val="28"/>
          <w:szCs w:val="28"/>
        </w:rPr>
        <w:t>эксплуатационном</w:t>
      </w:r>
      <w:proofErr w:type="gramEnd"/>
      <w:r>
        <w:rPr>
          <w:sz w:val="28"/>
          <w:szCs w:val="28"/>
        </w:rPr>
        <w:t xml:space="preserve"> вагонном депо Минеральные Воды 8 работникам предприятия, которые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кались к работе в выходной день без издания приказа и без учета мнения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кома первичной профсоюзной организации выплачено более 16 тыс. рублей; 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«Положения о технической учебе работников эксплуатацио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вагонного депо Минеральные Воды» работникам депо не было оплачено за техническую учебу более 184 тыс. рублей, после представления, направленного руководителю депо председателем ППО </w:t>
      </w:r>
      <w:proofErr w:type="spellStart"/>
      <w:r>
        <w:rPr>
          <w:sz w:val="28"/>
          <w:szCs w:val="28"/>
        </w:rPr>
        <w:t>Качагановой</w:t>
      </w:r>
      <w:proofErr w:type="spellEnd"/>
      <w:r>
        <w:rPr>
          <w:sz w:val="28"/>
          <w:szCs w:val="28"/>
        </w:rPr>
        <w:t xml:space="preserve"> З.В. нарушения были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нены, оплата произведена.</w:t>
      </w:r>
    </w:p>
    <w:p w:rsidR="0008109B" w:rsidRDefault="0008109B" w:rsidP="000810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Кроме того, подавляющее большинство председателей ППО отметили 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кий уровень заработной платы работников. 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структурных подразделениях на заседаниях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комов ППО, проводимых с участием руководства и причастных специалистов,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постоянно и более детально рассматривать ситуацию в связи с паден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уровня реальной заработной платы.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Другая существенная проблема во многих структурных подразделениях связана с выполнением мероприятий по приведению фонда оплаты труда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трольным параметрам бюджета по труду и  оптимизации среднесписочной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на 2016 год, разработанными в соответствии протоколом заседания итогового Правления ОАО «РЖД» от 16-17 декабря 2015 г. № 46.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проводимыми во многих структурных подразделениях антикр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зисными мероприятиями применяются различные виды неполного рабочего времени (как сокращенная рабочая неделя, так и нахождение в отпусках без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хранения заработной платы), что влечет существенное снижение уровня 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нальной заработной платы работников и вызывает недовольство в трудовых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лективах, свидетельство тому обращения работников, поступающие на сайт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ПРОФЖЕЛ.</w:t>
      </w:r>
      <w:proofErr w:type="gramEnd"/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9F9F9"/>
        </w:rPr>
        <w:t xml:space="preserve">Ситуацию в связи с </w:t>
      </w:r>
      <w:r>
        <w:rPr>
          <w:sz w:val="28"/>
          <w:szCs w:val="28"/>
        </w:rPr>
        <w:t xml:space="preserve">применением различных видов неполного рабочего времени необходимо систематически рассматривать на заседаниях профсоюзных комитетов первичных профсоюзных организаций в структурных подразделениях совместно с участием руководства и причастных специалистов, проводить оценку проводимых в подразделениях антикризисных мероприятий для того, чтобы не допускать нарушений законных прав и интересов работников. 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двусторонней комиссии по Коллективному договору Новороссийского вагоноремонтного завода – филиала АО «</w:t>
      </w:r>
      <w:proofErr w:type="spellStart"/>
      <w:r>
        <w:rPr>
          <w:sz w:val="28"/>
          <w:szCs w:val="28"/>
        </w:rPr>
        <w:t>Вагонреммаш</w:t>
      </w:r>
      <w:proofErr w:type="spellEnd"/>
      <w:r>
        <w:rPr>
          <w:sz w:val="28"/>
          <w:szCs w:val="28"/>
        </w:rPr>
        <w:t>» (далее – НВРЗ) 6 ноября 2015 года  было принято решение о приостановлении действия следующих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коллективного договора: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3.4.1. о компенсации Работникам и находящимся на их иждивении детям стоимости проезда по личным </w:t>
      </w:r>
      <w:proofErr w:type="spellStart"/>
      <w:r>
        <w:rPr>
          <w:sz w:val="28"/>
          <w:szCs w:val="28"/>
        </w:rPr>
        <w:t>надобнастям</w:t>
      </w:r>
      <w:proofErr w:type="spellEnd"/>
      <w:r>
        <w:rPr>
          <w:sz w:val="28"/>
          <w:szCs w:val="28"/>
        </w:rPr>
        <w:t xml:space="preserve"> в купейном вагоне поездов дальнего следования всех категорий в направлении туда и обратно;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4.6.5. о выплате в случае смерти неработающего пенсионера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риальной помощи его семье в размере 3000 рублей.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и </w:t>
      </w:r>
      <w:proofErr w:type="gramStart"/>
      <w:r>
        <w:rPr>
          <w:sz w:val="28"/>
          <w:szCs w:val="28"/>
        </w:rPr>
        <w:t>дополнения, внесенные в коллективный договор НВРЗ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воречат</w:t>
      </w:r>
      <w:proofErr w:type="gramEnd"/>
      <w:r>
        <w:rPr>
          <w:sz w:val="28"/>
          <w:szCs w:val="28"/>
        </w:rPr>
        <w:t xml:space="preserve"> обязательным пунктам 8.2.1., 9.2.3., 9.2.4. Отраслевого соглашения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 железнодорожного транспорта на 2014 - 2016 годы.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 не были направлены на экспертную оценку в Дорпрофжел и на увед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мительную регистрацию в соответствующий региональный орган по труду.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результате совместных действий сотрудников Аппарата ЦК Профсоюза и Дорпрофжел на Новороссийском вагоноремонтном заводе с 1 февраля 2016 года отменено действие Дополнительного соглашения № 10 от 6 ноября 2015 года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ключившего обязательные гарантии и льготы работникам и неработающим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сионерам,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Отраслевого соглашения по организациям железнодорожн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транспорта на 2014-2016 годы: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компенсации Работникам и находящимся на их иждивении детям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проезда по личным надобностям в купейном вагоне поездов дальнего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всех категорий в направлении туда и обратно;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выплаты в случае смерти неработающего пенсионера материальной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его семье в размере 3000 рублей.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ППО  были даны рекомендации, что подведение итогов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коллективных договоров необходимо проводить с подключением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лекторной или линейной связи для информирования большего количества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ботников. Приглашать на конференции, совместные заседания не только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региональных отделений Дорпрофжел, но и региональных дирекций, как социальных партнеров.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подведения коллективных договоров оформлять критические замечания и предложения, высказанные участниками совещания, с указанием исполнителей и сроков. В дальнейшем, информацию по выполнению конкретн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размещать на профсоюзные стенды, доводить до сведения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 Профсоюза. 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провести анализ всех локально-нормативных актов, действующих на предприятиях. Так как, есть вопросы по учету мнения ППО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ложениям о премировании, утвержденными </w:t>
      </w:r>
      <w:proofErr w:type="spellStart"/>
      <w:r>
        <w:rPr>
          <w:sz w:val="28"/>
          <w:szCs w:val="28"/>
        </w:rPr>
        <w:t>Северо-Кавказскими</w:t>
      </w:r>
      <w:proofErr w:type="spellEnd"/>
      <w:r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дирекциями. Как пример, в </w:t>
      </w:r>
      <w:proofErr w:type="spellStart"/>
      <w:r>
        <w:rPr>
          <w:sz w:val="28"/>
          <w:szCs w:val="28"/>
        </w:rPr>
        <w:t>моторвагонном</w:t>
      </w:r>
      <w:proofErr w:type="spellEnd"/>
      <w:r>
        <w:rPr>
          <w:sz w:val="28"/>
          <w:szCs w:val="28"/>
        </w:rPr>
        <w:t xml:space="preserve"> депо Минеральные Воды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Положение о премировании за основные результаты производственно-хозяйственной деятельности </w:t>
      </w:r>
      <w:proofErr w:type="spellStart"/>
      <w:r>
        <w:rPr>
          <w:sz w:val="28"/>
          <w:szCs w:val="28"/>
        </w:rPr>
        <w:t>моторвагонных</w:t>
      </w:r>
      <w:proofErr w:type="spellEnd"/>
      <w:r>
        <w:rPr>
          <w:sz w:val="28"/>
          <w:szCs w:val="28"/>
        </w:rPr>
        <w:t xml:space="preserve"> депо, утвержденное распоряжением начальника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дирекции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 от 22.10.2013 г. № СКД ДМВ/66. Мотивированное мнение профкома ППО ОАО «РЖД» на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дороге или профкома ППО </w:t>
      </w:r>
      <w:proofErr w:type="spellStart"/>
      <w:r>
        <w:rPr>
          <w:sz w:val="28"/>
          <w:szCs w:val="28"/>
        </w:rPr>
        <w:t>моторваго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депо Минеральные Воды отсутствует.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Минераловодском территориальном участке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по </w:t>
      </w:r>
      <w:proofErr w:type="spellStart"/>
      <w:r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 xml:space="preserve">  Центральной дирекции по </w:t>
      </w:r>
      <w:proofErr w:type="spellStart"/>
      <w:r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филиала ОАО «РЖД», Положение о премировании работников территориального участка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дирекции по </w:t>
      </w:r>
      <w:proofErr w:type="spellStart"/>
      <w:r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 xml:space="preserve"> согласовано с «профкомом ДИРЕКЦИИ», не имеющим на это полномочия, тем более должно быть не согласование, а высказано мотивированное мнение выборного органа ППО. Подобная ошибка присутствует и в ППО аппарата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по </w:t>
      </w:r>
      <w:proofErr w:type="spellStart"/>
      <w:r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 xml:space="preserve"> когда, при рассмотрении на заседании профкома проектов локальных нормативных актов администрации неправильно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данное рассмотрение, во всех протоколах фигурирует «согласование»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кальных нормативных актов, когда необходимо оформление мотивированного мнения выборного органа первичной профсоюзной организации.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 можно выделить нарушения, выявленные:</w:t>
      </w:r>
    </w:p>
    <w:p w:rsidR="0008109B" w:rsidRDefault="0008109B" w:rsidP="0008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санатории «Мыс Видный» - филиале АО «РЖД-ЗДОРОВЬЕ»: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нарушение пункта 5.3. Правил внутреннего трудового распорядка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лиала АО «РЖД-ЗДОРОВЬЕ» санатория «Мыс Видный», графики работы и отдыха составляются на месяц, а не весь учётный период – год, квартал. Графики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ждаются с учётом мнения профсоюзного комитета первичной профсоюзной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низации, дата утверждения графиков работодателем отсутствует.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нарушение статьи 113 Трудового кодекса Российской Федерации (далее – ТК РФ) привлечение работников к работе в выходные дни производится без учёта мнения выборного органа ППО РОСПРОФЖЕЛ санатория «Мыс Видный» – филиала АО «РЖД-ЗДОРОВЬЕ».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филиале действует «Положение о премировании работников филиала АО «РЖД-ЗДОРОВЬЕ» санатория «Мыс Видный» (далее – Положение) утверждё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ное директором филиала и согласованное генеральным директором общества в 2010 году.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Положением предусмотрено, что премирование работников филиалов за основные результаты производственно-хозяйственной деятельности производи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в зависимости от выполнения условий и показателей премирования.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2 Положения указан вид премирования – текущий по итогам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боты за месяц с учётом выполнения показателей, установленных  Положением.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Подпунктом 4.1. установлено, что текущее премирование производится по итогам работы за месяц в соответствии с показателями премирования на основ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нии данных оперативного учёта, но показатели и размер премирования по тек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щему премированию отсутствуют.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это, в пункте 6.1. раздела 6. указан перечень упущений, учит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ваемых при расчёте размера премии</w:t>
      </w:r>
      <w:r>
        <w:t xml:space="preserve"> </w:t>
      </w:r>
      <w:r>
        <w:rPr>
          <w:color w:val="000000"/>
          <w:sz w:val="28"/>
          <w:szCs w:val="28"/>
        </w:rPr>
        <w:t xml:space="preserve">с размером взыскания до 100 %, состоящий из 17 пунктов. 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Пунктами 4.3. и 4.4. предусмотрены дополнительные показатели премир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при отсутствии основных показателей.</w:t>
      </w:r>
    </w:p>
    <w:p w:rsidR="0008109B" w:rsidRDefault="0008109B" w:rsidP="0008109B">
      <w:pPr>
        <w:ind w:firstLine="663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Положение не работает, в результате, работники санатория в 2015 году всего три раза получали премию по итогам работы за июль, август,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тябрь.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>
        <w:rPr>
          <w:color w:val="000000"/>
          <w:sz w:val="28"/>
          <w:szCs w:val="28"/>
        </w:rPr>
        <w:t>анатории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филиале АО «РЖД-ЗДОРОВЬЕ»: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color w:val="000000"/>
          <w:sz w:val="28"/>
          <w:szCs w:val="28"/>
        </w:rPr>
        <w:t>В нарушение  пункта 5.3. Правил внутреннего трудового распорядка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лиала АО «РЖД-ЗДОРОВЬЕ» санатория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>», сменным работникам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фики работы и отдыха составляются на месяц, а не весь учётный период – год.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>В санатории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>» действует «Положение о премировании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ботников филиала АО «РЖД-ЗДОРОВЬЕ» санатория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>» (далее –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ложение) утвержденное с учётом мнения профсоюзного комитета ППО санатория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>» от 10 ноября 2014 года протокол № 61, дата утверждения работ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дателя – 12 ноября 2014 года.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нарушение статьи 74 ТК РФ в п.1.7. Положения работники филиала о 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симых изменениях предупреждаются не позднее, чем за месяц.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3.1. «Показатели премирования работников филиала» Положения указаны показатели премирования без  размера премирования всем работникам.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3.1. (нарушена нумерация в Положении) «Показатели лишения и снижения премии» указан перечень упущений, учитываемых при расчёте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 премии с размером взыскания до 100 %.  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4.5. Положения в нарушение статьи 19 Конституции Российской Федерации, статей 3, 135 ТК РФ записано: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вновь поступившим на работу, а также уволенным по 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венному желанию, премия за отработанное время в неполном первом (после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нем) месяце работы выплачивается по усмотрению директора филиала.</w:t>
      </w:r>
    </w:p>
    <w:p w:rsidR="0008109B" w:rsidRDefault="0008109B" w:rsidP="0008109B">
      <w:pPr>
        <w:ind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Работникам, находящимся на испытательном </w:t>
      </w:r>
      <w:proofErr w:type="gramStart"/>
      <w:r>
        <w:rPr>
          <w:color w:val="000000"/>
          <w:sz w:val="28"/>
          <w:szCs w:val="28"/>
        </w:rPr>
        <w:t>сроке</w:t>
      </w:r>
      <w:proofErr w:type="gramEnd"/>
      <w:r>
        <w:rPr>
          <w:color w:val="000000"/>
          <w:sz w:val="28"/>
          <w:szCs w:val="28"/>
        </w:rPr>
        <w:t>, текущая премия выпл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чивается по усмотрению директора филиала.</w:t>
      </w:r>
    </w:p>
    <w:p w:rsidR="0008109B" w:rsidRPr="00021A7B" w:rsidRDefault="0008109B" w:rsidP="0008109B">
      <w:pPr>
        <w:ind w:firstLine="709"/>
        <w:jc w:val="both"/>
        <w:rPr>
          <w:rStyle w:val="FontStyle16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 целом работу комитетов организаций Профсоюза по социально-экономической защите работников можно оценить как положительную. </w:t>
      </w:r>
    </w:p>
    <w:p w:rsidR="0008109B" w:rsidRDefault="0008109B" w:rsidP="0008109B">
      <w:pPr>
        <w:ind w:firstLine="708"/>
        <w:jc w:val="both"/>
        <w:rPr>
          <w:rStyle w:val="FontStyle16"/>
          <w:sz w:val="28"/>
          <w:szCs w:val="28"/>
          <w:u w:val="single"/>
        </w:rPr>
      </w:pPr>
    </w:p>
    <w:p w:rsidR="0008109B" w:rsidRDefault="0008109B" w:rsidP="0008109B">
      <w:pPr>
        <w:ind w:firstLine="708"/>
        <w:jc w:val="both"/>
        <w:rPr>
          <w:sz w:val="28"/>
          <w:szCs w:val="28"/>
        </w:rPr>
      </w:pPr>
      <w:r w:rsidRPr="003409F5">
        <w:rPr>
          <w:rStyle w:val="FontStyle16"/>
          <w:sz w:val="28"/>
          <w:szCs w:val="28"/>
          <w:u w:val="single"/>
        </w:rPr>
        <w:t>Правовая работа</w:t>
      </w:r>
      <w:r w:rsidRPr="00675331">
        <w:rPr>
          <w:sz w:val="28"/>
          <w:szCs w:val="28"/>
        </w:rPr>
        <w:t xml:space="preserve"> 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дороги осуществляют свою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7 правовых инспекторов труда РОСПРОФЖЕЛ, которыми в период с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по май 2016 года проведено 220 проверок в структурных подразделениях, филиалах ОАО «РЖД» и иных организациях, где работают члены Профсоюза.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высокую эффективность и системный подход к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защитной работе правовых инспекторов, так за 5 месяцев 2016 года  выявлено 664 факта нарушений норм трудового законодательства, коллективных договоров и локальных нормативных актов, возвращено работникам незаконно удержанных средств – 5, 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отменено 36 дисциплинарных взысканий.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целом, по региону отмечена положительная работа в части соблюдения норм трудового законодательства и Коллективного договора, в том числе за счет контроля со стороны председателей первичных профсоюзных организаций и внештатных правовых инспекторов  труда.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принимаемые меры 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норм Трудового кодекса Российской Федерации, в ходе проверки был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 ряд нарушений трудового законодательства.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</w:t>
      </w:r>
      <w:proofErr w:type="gramStart"/>
      <w:r>
        <w:rPr>
          <w:sz w:val="28"/>
          <w:szCs w:val="28"/>
        </w:rPr>
        <w:t>эксплуатационном</w:t>
      </w:r>
      <w:proofErr w:type="gramEnd"/>
      <w:r>
        <w:rPr>
          <w:sz w:val="28"/>
          <w:szCs w:val="28"/>
        </w:rPr>
        <w:t xml:space="preserve"> вагонном депо Краснодар,  эксплуатац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локомотивном депо Лихая, железнодорожных станциях Новая Жизнь и Назрань  имеется задолженность по предоставлению отпусков, в указанных структурных подразделениях составлены графики погашения задолженности.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ст.125 Трудового кодекса Российской Федерации при разделении отпуска на части отсутствуют соглашения на такое разделение в Краснодарской дистанции гражданских сооружений и пассажирском вагонном депо Новоро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сийск.   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Ростовском информационном вычислительном центре на момент проверки не запланированы и не включены в график отпусков отпуска за ненормированный рабочий день техникам </w:t>
      </w:r>
      <w:r w:rsidRPr="000D1479">
        <w:rPr>
          <w:sz w:val="28"/>
          <w:szCs w:val="28"/>
        </w:rPr>
        <w:t>I</w:t>
      </w:r>
      <w:r>
        <w:rPr>
          <w:sz w:val="28"/>
          <w:szCs w:val="28"/>
        </w:rPr>
        <w:t xml:space="preserve"> категории.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нарушении ст.ст.57,100 Трудового кодекса Российской Федерации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– инвалидам </w:t>
      </w:r>
      <w:r w:rsidRPr="000D1479">
        <w:rPr>
          <w:sz w:val="28"/>
          <w:szCs w:val="28"/>
        </w:rPr>
        <w:t>II</w:t>
      </w:r>
      <w:r>
        <w:rPr>
          <w:sz w:val="28"/>
          <w:szCs w:val="28"/>
        </w:rPr>
        <w:t xml:space="preserve"> группы не установлена сокращенная продолжительность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времени, режим рабочего времени и времени отдыха не отражен в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договорах в эксплуатационном вагонном депо Краснодар и пассажирском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гонном депо Новороссийск.</w:t>
      </w:r>
      <w:proofErr w:type="gramEnd"/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Ростовском информационном вычислительном центре было выявлено незаконное привлечение технолога </w:t>
      </w:r>
      <w:r w:rsidRPr="000D1479">
        <w:rPr>
          <w:sz w:val="28"/>
          <w:szCs w:val="28"/>
        </w:rPr>
        <w:t>II</w:t>
      </w:r>
      <w:r>
        <w:rPr>
          <w:sz w:val="28"/>
          <w:szCs w:val="28"/>
        </w:rPr>
        <w:t xml:space="preserve"> категории Мануйловой Н.А. к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ответственности в нарушении ст.193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без письменного объяснения работника, по истечении месячного срока.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эффективную деятельность внештатных правовых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спекторов - председателей первичных профсоюзных организаций, которые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 нарушения трудового законодательства и коллективного договора.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например, по требованию </w:t>
      </w:r>
      <w:proofErr w:type="spellStart"/>
      <w:r>
        <w:rPr>
          <w:sz w:val="28"/>
          <w:szCs w:val="28"/>
        </w:rPr>
        <w:t>внештатнго</w:t>
      </w:r>
      <w:proofErr w:type="spellEnd"/>
      <w:r>
        <w:rPr>
          <w:sz w:val="28"/>
          <w:szCs w:val="28"/>
        </w:rPr>
        <w:t xml:space="preserve"> правового инспектора труда </w:t>
      </w:r>
      <w:proofErr w:type="spellStart"/>
      <w:r>
        <w:rPr>
          <w:sz w:val="28"/>
          <w:szCs w:val="28"/>
        </w:rPr>
        <w:t>Кач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гановой</w:t>
      </w:r>
      <w:proofErr w:type="spellEnd"/>
      <w:r>
        <w:rPr>
          <w:sz w:val="28"/>
          <w:szCs w:val="28"/>
        </w:rPr>
        <w:t xml:space="preserve"> З.В. (председатель ППО эксплуатационного вагонного депо Минеральные Воды) отменен приказ от 12.11.2015 № 1069 о привлечении к дисциплинарной ответственности мастера ПТО Гудермес </w:t>
      </w:r>
      <w:proofErr w:type="spellStart"/>
      <w:r>
        <w:rPr>
          <w:sz w:val="28"/>
          <w:szCs w:val="28"/>
        </w:rPr>
        <w:t>Докаджиева</w:t>
      </w:r>
      <w:proofErr w:type="spellEnd"/>
      <w:r>
        <w:rPr>
          <w:sz w:val="28"/>
          <w:szCs w:val="28"/>
        </w:rPr>
        <w:t xml:space="preserve"> А.Д. и возвращена премия 6 025 руб., а также выплачено вознаграждение за преданность компании осмот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щику – ремонтнику вагонов Ковальчук В.В. в размере 76 155 руб. </w:t>
      </w:r>
      <w:proofErr w:type="gramEnd"/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работу внештатного правового инспектора Гагиной О.М. (председатель ППО сервисного локомотивного депо Каменоломни), которой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явлены нарушения Коллективного договор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ТМХ-Сервис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По её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произведена оплата стоимости проезда железнодорожным транспортом 20 работникам депо на общую сумму 44 129 руб., а также произведена доплата до среднего заработка женщинам, находящимся в отпуске по беременности 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дам, в сервисном и ремонтном депо Каменоломни на общую сумму 154 072 руб.</w:t>
      </w:r>
      <w:proofErr w:type="gramEnd"/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целом правозащитная работа в профкомах ППО осуществляется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годовыми, квартальными планами работы. При  планировании работы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тываются постановления ЦК Профсоюза, поручения  руководства Дорпрофжел на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дороге, практика правозащитной  деятельности других профсоюзных органов, устные и письменные  обращения  работников - членов Профсоюза. 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такого подхода является отсутствие системных нарушений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законодательства в сфере оплаты труда, режима рабочего времени и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отдыха.</w:t>
      </w:r>
    </w:p>
    <w:p w:rsidR="0008109B" w:rsidRDefault="0008109B" w:rsidP="0008109B">
      <w:pPr>
        <w:pStyle w:val="ad"/>
        <w:jc w:val="both"/>
        <w:rPr>
          <w:b/>
          <w:i/>
          <w:u w:val="single"/>
        </w:rPr>
      </w:pPr>
    </w:p>
    <w:p w:rsidR="0008109B" w:rsidRDefault="0008109B" w:rsidP="0008109B">
      <w:pPr>
        <w:pStyle w:val="ad"/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Охрана труда</w:t>
      </w:r>
    </w:p>
    <w:p w:rsidR="0008109B" w:rsidRDefault="0008109B" w:rsidP="000810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всех комитетах организаций Профсоюза не реже одного раза в квартал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сматривается работа по улучшению условий и охраны труда, профилактике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изводственного травматизма в структурных подразделениях.</w:t>
      </w:r>
    </w:p>
    <w:p w:rsidR="0008109B" w:rsidRDefault="0008109B" w:rsidP="00081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пять месяцев текущего года в структурных подразделениях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функциональных филиалов действующих в регионе дороги случаев сме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тельного травматизма допущено не было. </w:t>
      </w:r>
    </w:p>
    <w:p w:rsidR="0008109B" w:rsidRDefault="0008109B" w:rsidP="00081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полигону дороги за 3 месяца 2016 года освоено  248 млн. рублей, из них без учёта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128 млн. рублей или 0,7% от </w:t>
      </w:r>
      <w:proofErr w:type="spellStart"/>
      <w:r>
        <w:rPr>
          <w:sz w:val="28"/>
          <w:szCs w:val="28"/>
        </w:rPr>
        <w:t>общегодовых</w:t>
      </w:r>
      <w:proofErr w:type="spellEnd"/>
      <w:r>
        <w:rPr>
          <w:sz w:val="28"/>
          <w:szCs w:val="28"/>
        </w:rPr>
        <w:t xml:space="preserve"> расходов. Во всех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ренных подразделениях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но охрану труда более норматива 0,7%.</w:t>
      </w:r>
    </w:p>
    <w:p w:rsidR="0008109B" w:rsidRDefault="0008109B" w:rsidP="00081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наличия инструмента и средств малой механизации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подразделениях выявлено, что в большинстве подразделений общая обеспеченность составляет более 100%, однако  по отдельным видам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данный уровень не достигается. Так в  дистанции пути Ростов ломов острок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нечных фактически имеется 42 %, ключей для скрепления АРС 4%, клещей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реноски рельсов 15% и по ряду других позиций обеспечение менее 100%,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танции электроснабжения Ростов обеспеченность инструментом составляет 80%, по плану заявки  на 2015 год из 244 единиц инструмента, получено 5 единиц. </w:t>
      </w:r>
    </w:p>
    <w:p w:rsidR="0008109B" w:rsidRDefault="0008109B" w:rsidP="0008109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дороге принимаются меры по обеспечению работников спецодеждой, </w:t>
      </w:r>
      <w:proofErr w:type="spellStart"/>
      <w:r>
        <w:rPr>
          <w:sz w:val="28"/>
        </w:rPr>
        <w:t>спецобувью</w:t>
      </w:r>
      <w:proofErr w:type="spellEnd"/>
      <w:r>
        <w:rPr>
          <w:sz w:val="28"/>
        </w:rPr>
        <w:t xml:space="preserve"> и другими средствами защиты. Однако в ходе проверки было выя</w:t>
      </w:r>
      <w:r>
        <w:rPr>
          <w:sz w:val="28"/>
        </w:rPr>
        <w:t>в</w:t>
      </w:r>
      <w:r>
        <w:rPr>
          <w:sz w:val="28"/>
        </w:rPr>
        <w:t>лено, что з</w:t>
      </w:r>
      <w:r>
        <w:rPr>
          <w:sz w:val="28"/>
          <w:szCs w:val="28"/>
        </w:rPr>
        <w:t>аявки на поставку в некоторых структурных подразделениях 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не в полном объёме. Работникам выдаётся не вся положенная по нормам спецодежда. Так в дистанции электроснабжения Ростов 18 работников не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временно обеспечены </w:t>
      </w:r>
      <w:proofErr w:type="gramStart"/>
      <w:r>
        <w:rPr>
          <w:sz w:val="28"/>
          <w:szCs w:val="28"/>
        </w:rPr>
        <w:t>костюмами</w:t>
      </w:r>
      <w:proofErr w:type="gramEnd"/>
      <w:r>
        <w:rPr>
          <w:sz w:val="28"/>
          <w:szCs w:val="28"/>
        </w:rPr>
        <w:t xml:space="preserve"> защищающими от воздействия </w:t>
      </w:r>
      <w:proofErr w:type="spellStart"/>
      <w:r>
        <w:rPr>
          <w:sz w:val="28"/>
          <w:szCs w:val="28"/>
        </w:rPr>
        <w:t>электродуги</w:t>
      </w:r>
      <w:proofErr w:type="spellEnd"/>
      <w:r>
        <w:rPr>
          <w:sz w:val="28"/>
          <w:szCs w:val="28"/>
        </w:rPr>
        <w:t xml:space="preserve"> и наведённого напряжения. </w:t>
      </w:r>
      <w:proofErr w:type="gramStart"/>
      <w:r>
        <w:rPr>
          <w:sz w:val="28"/>
          <w:szCs w:val="28"/>
        </w:rPr>
        <w:t>В дистанции электроснабжения Лихая работники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печены средствами индивидуальной защиты на 75%, не выданы сапоги резин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вые, шапка утеплённая, сапоги зимние, рукавицы и перчатки утеплённые.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гонном</w:t>
      </w:r>
      <w:proofErr w:type="gramEnd"/>
      <w:r>
        <w:rPr>
          <w:sz w:val="28"/>
          <w:szCs w:val="28"/>
        </w:rPr>
        <w:t xml:space="preserve"> депо Лихая работники получают 70%, из 17 наименований - 7 не выданы (сапоги утеплённые, шапка зимняя, фартук и прочее). </w:t>
      </w:r>
    </w:p>
    <w:p w:rsidR="0008109B" w:rsidRDefault="0008109B" w:rsidP="0008109B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Во всех проверенных подразделениях дороги химчистка и стирка спецод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жды  не организована.</w:t>
      </w:r>
    </w:p>
    <w:p w:rsidR="0008109B" w:rsidRDefault="0008109B" w:rsidP="0008109B">
      <w:pPr>
        <w:pStyle w:val="ad"/>
        <w:tabs>
          <w:tab w:val="left" w:pos="6379"/>
        </w:tabs>
        <w:ind w:firstLine="708"/>
        <w:jc w:val="both"/>
      </w:pPr>
      <w:r>
        <w:t xml:space="preserve">На дороге проводится работа по снижению часов сверхурочной работы локомотивных бригад. В настоящее время на дороге отсутствует </w:t>
      </w:r>
      <w:proofErr w:type="gramStart"/>
      <w:r>
        <w:t>персонал</w:t>
      </w:r>
      <w:proofErr w:type="gramEnd"/>
      <w:r>
        <w:t xml:space="preserve"> отработавший сверхурочно более 120 часов, чему сп</w:t>
      </w:r>
      <w:r>
        <w:t>о</w:t>
      </w:r>
      <w:r>
        <w:t xml:space="preserve">собствует внедрённая на дороге электронная система  учета выдачи маршрутов машиниста, которая не допускает выдачи маршрутов работникам локомотивных бригад выработавших  норму сверхурочных часов с учётом месячной нормы. Система предусматривает учет проведения инструктажей, посещения технической учебы, проверок знаний требований охраны труда, </w:t>
      </w:r>
      <w:proofErr w:type="gramStart"/>
      <w:r>
        <w:t>возможно</w:t>
      </w:r>
      <w:proofErr w:type="gramEnd"/>
      <w:r>
        <w:t xml:space="preserve"> включить в систему учет и контроль выдачи работникам локомотивных бригад средств индивидуальной защиты. В ППО эксплуат</w:t>
      </w:r>
      <w:r>
        <w:t>а</w:t>
      </w:r>
      <w:r>
        <w:t xml:space="preserve">ционных депо ежемесячно на заседаниях профсоюзных комитетов рассматривается вопрос соблюдения учета рабочего времени локомотивных бригад, дается мотивированное мнение (согласие или отказ) на проведение сверхурочной работы.  </w:t>
      </w:r>
      <w:proofErr w:type="gramStart"/>
      <w:r>
        <w:t>Например, в эксплуатационном локомотивном депо Батайск за 5 месяцев 2016 года максимальное количество часов сверхурочной работы составляет 73 часа, а в сре</w:t>
      </w:r>
      <w:r>
        <w:t>д</w:t>
      </w:r>
      <w:r>
        <w:t xml:space="preserve">нем по депо 45 часов. </w:t>
      </w:r>
      <w:proofErr w:type="gramEnd"/>
    </w:p>
    <w:p w:rsidR="0008109B" w:rsidRDefault="0008109B" w:rsidP="0008109B">
      <w:pPr>
        <w:pStyle w:val="ad"/>
        <w:tabs>
          <w:tab w:val="left" w:pos="6379"/>
        </w:tabs>
        <w:ind w:firstLine="709"/>
        <w:jc w:val="both"/>
      </w:pPr>
      <w:r>
        <w:t>В нарушение требования Коллективного договора ОАО «РЖД» в депо имеются случаи отправл</w:t>
      </w:r>
      <w:r>
        <w:t>е</w:t>
      </w:r>
      <w:r>
        <w:t>ния локомотивных бригад в поездку после нахождения на работе более 2 часов с момента явки, но т</w:t>
      </w:r>
      <w:r>
        <w:t>а</w:t>
      </w:r>
      <w:r>
        <w:t>кие случаи в депо разбираются и находятся на постоянном контроле председателей первичных про</w:t>
      </w:r>
      <w:r>
        <w:t>ф</w:t>
      </w:r>
      <w:r>
        <w:t>союзных организаций эксплуатационных локомотивных депо.</w:t>
      </w:r>
    </w:p>
    <w:p w:rsidR="0008109B" w:rsidRDefault="0008109B" w:rsidP="0008109B">
      <w:pPr>
        <w:tabs>
          <w:tab w:val="left" w:pos="637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локомотивном хозяйстве кардинальных изменений в подходах к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здоровых и безопасных условий труда на рабочих местах работников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комотивных бригад в соответствии с требованиями охраны труда и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санитарии пока не наступило. На всех машинах, где нет кондиционеров, установлены вентиляторы в кабинах локомотивов. Имеющиеся устройства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необеспечения, предусмотренные конструкцией локомотива во всех провере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трёх регионах Ростовском, Краснодарском, Минераловодском, в частности </w:t>
      </w:r>
      <w:proofErr w:type="spellStart"/>
      <w:r>
        <w:rPr>
          <w:sz w:val="28"/>
          <w:szCs w:val="28"/>
        </w:rPr>
        <w:t>биотуалеты</w:t>
      </w:r>
      <w:proofErr w:type="spellEnd"/>
      <w:r>
        <w:rPr>
          <w:sz w:val="28"/>
          <w:szCs w:val="28"/>
        </w:rPr>
        <w:t xml:space="preserve"> установленные на локомотивах не обслуживаются из-за отсутствия договоров.</w:t>
      </w:r>
    </w:p>
    <w:p w:rsidR="0008109B" w:rsidRDefault="0008109B" w:rsidP="0008109B">
      <w:pPr>
        <w:tabs>
          <w:tab w:val="left" w:pos="637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локомотивных депо Краснодар и Минеральные Воды кондиционеры в кабинах локомотивов также не обслуживаются. </w:t>
      </w:r>
      <w:proofErr w:type="gramEnd"/>
    </w:p>
    <w:p w:rsidR="0008109B" w:rsidRDefault="0008109B" w:rsidP="0008109B">
      <w:pPr>
        <w:tabs>
          <w:tab w:val="left" w:pos="637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хозяйстве пути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Дирекции инфраструктуры не решен вопрос с обеспечением цехов дефектоскопии расчётным количеством сигнал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стов. Укомплектованность составляет 42% (штатная численность сигналистов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179 человек, норматив 424 человека). Так в ходе проверки дистанции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 Краснодар выявлено, что цех дефектоскопии не укомплектован сигналистами, из положенных по расчёту 26 человек в штатном расписании только 7.</w:t>
      </w:r>
    </w:p>
    <w:p w:rsidR="0008109B" w:rsidRDefault="0008109B" w:rsidP="0008109B">
      <w:pPr>
        <w:tabs>
          <w:tab w:val="left" w:pos="637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Хозяйственными руководителями региональных функциональных филиалов ОАО «РЖД» действующих на территории дороги проводится определённая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та по приведению санитарно-бытовых помещений к санитарным и строительным нормам. Однако в сервисном локомотивном депо Краснодар комната приёма пищи и гардеробная в автоматном цехе совмещены, находятся в одном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нии, часть шкафов для переодевания находятся в цехах, а не рядом с душевой, пункты приема пищи, душевые, туалеты нуждаются в ремонте. </w:t>
      </w:r>
      <w:proofErr w:type="gramStart"/>
      <w:r>
        <w:rPr>
          <w:sz w:val="28"/>
          <w:szCs w:val="28"/>
        </w:rPr>
        <w:t xml:space="preserve">Постовые будки находящиеся на балансе Ростовской 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дистанциях пути на искусстве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сооружениях (железнодорожных мостах) в неудовлетворительном состоянии имеют щели и трещины,  следы деформации несущих стен, протекают крыши, деревянные фундаменты будок сгнили, некоторые будки раскачиваются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рывах ветра, конструкция постовых будок не соответствует типовому чертежу и не позволяет стрелкам укрыться при нападении и осуществлять оборону объекта.</w:t>
      </w:r>
      <w:proofErr w:type="gramEnd"/>
    </w:p>
    <w:p w:rsidR="0008109B" w:rsidRDefault="0008109B" w:rsidP="0008109B">
      <w:pPr>
        <w:pStyle w:val="Style2"/>
        <w:widowControl/>
        <w:tabs>
          <w:tab w:val="left" w:pos="851"/>
        </w:tabs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Обеспечивают контроль по вопросам охраны труда около 2,5 тыс. уполн</w:t>
      </w:r>
      <w:r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>моченных профсоюза по охране труда, из них обучено 2132 человек  или 90%. За 2015 год уполномоченные провели более 21,6 проверок, ими выявлено более  34,3 тысяч нарушений требований нормативных документов.</w:t>
      </w:r>
    </w:p>
    <w:p w:rsidR="0008109B" w:rsidRDefault="0008109B" w:rsidP="0008109B">
      <w:pPr>
        <w:tabs>
          <w:tab w:val="left" w:pos="0"/>
          <w:tab w:val="left" w:pos="851"/>
        </w:tabs>
        <w:jc w:val="both"/>
      </w:pPr>
      <w:r>
        <w:rPr>
          <w:rStyle w:val="FontStyle14"/>
          <w:sz w:val="28"/>
          <w:szCs w:val="28"/>
        </w:rPr>
        <w:tab/>
        <w:t>Ч</w:t>
      </w:r>
      <w:r>
        <w:rPr>
          <w:sz w:val="28"/>
          <w:szCs w:val="28"/>
        </w:rPr>
        <w:t>исленность внештатных технических инспекторов в 2015г. составила 61 человек, ими выполнено 577 проверок соблюдения требований трудового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нодательства.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которых выявлено 1145 нарушений требований ТК РФ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нормативных документов по охране труда. Внештатный технический инспе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 труда дистанции электроснабжения Ростов Растеряева В.И. добилась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 во всех цехах на рабочих местах кондиционеров. </w:t>
      </w:r>
    </w:p>
    <w:p w:rsidR="0008109B" w:rsidRDefault="0008109B" w:rsidP="0008109B">
      <w:pPr>
        <w:tabs>
          <w:tab w:val="left" w:pos="851"/>
        </w:tabs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Методическую и действенную помощь профсоюзным комитетам в орган</w:t>
      </w:r>
      <w:r>
        <w:rPr>
          <w:rStyle w:val="FontStyle14"/>
          <w:sz w:val="28"/>
          <w:szCs w:val="28"/>
        </w:rPr>
        <w:t>и</w:t>
      </w:r>
      <w:r>
        <w:rPr>
          <w:rStyle w:val="FontStyle14"/>
          <w:sz w:val="28"/>
          <w:szCs w:val="28"/>
        </w:rPr>
        <w:t>зации работы по охране труда оказывает техническая инспекция труда. Действует «</w:t>
      </w:r>
      <w:r>
        <w:rPr>
          <w:sz w:val="28"/>
          <w:szCs w:val="28"/>
        </w:rPr>
        <w:t>Порядок поощрения лучших уполномоченных  по охране труда полигона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ги». </w:t>
      </w:r>
      <w:proofErr w:type="gramStart"/>
      <w:r>
        <w:rPr>
          <w:rStyle w:val="FontStyle14"/>
          <w:sz w:val="28"/>
          <w:szCs w:val="28"/>
        </w:rPr>
        <w:t>Согласно</w:t>
      </w:r>
      <w:proofErr w:type="gramEnd"/>
      <w:r>
        <w:rPr>
          <w:rStyle w:val="FontStyle14"/>
          <w:sz w:val="28"/>
          <w:szCs w:val="28"/>
        </w:rPr>
        <w:t xml:space="preserve"> этого документа по итогам работы поощрены из лимита начальника дороги и Дорпрофжел 336 лучших уполномоченных по охране труда денежными премиями в размере 10 тыс. руб. каждый.</w:t>
      </w:r>
    </w:p>
    <w:p w:rsidR="0008109B" w:rsidRDefault="0008109B" w:rsidP="0008109B">
      <w:pPr>
        <w:tabs>
          <w:tab w:val="left" w:pos="851"/>
        </w:tabs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proofErr w:type="gramStart"/>
      <w:r>
        <w:rPr>
          <w:rStyle w:val="FontStyle14"/>
          <w:sz w:val="28"/>
          <w:szCs w:val="28"/>
        </w:rPr>
        <w:t>Документы</w:t>
      </w:r>
      <w:proofErr w:type="gramEnd"/>
      <w:r>
        <w:rPr>
          <w:rStyle w:val="FontStyle14"/>
          <w:sz w:val="28"/>
          <w:szCs w:val="28"/>
        </w:rPr>
        <w:t xml:space="preserve"> касающиеся деятельности технической инспекции размещены на сайте Дорпрофжел.</w:t>
      </w:r>
    </w:p>
    <w:p w:rsidR="0008109B" w:rsidRDefault="0008109B" w:rsidP="0008109B">
      <w:pPr>
        <w:tabs>
          <w:tab w:val="left" w:pos="851"/>
        </w:tabs>
        <w:ind w:firstLine="708"/>
        <w:jc w:val="both"/>
      </w:pPr>
      <w:r>
        <w:rPr>
          <w:sz w:val="28"/>
        </w:rPr>
        <w:t xml:space="preserve">На полигоне дороги проводится специальная оценка условий труда (СОУТ). </w:t>
      </w:r>
      <w:proofErr w:type="gramStart"/>
      <w:r>
        <w:rPr>
          <w:sz w:val="28"/>
        </w:rPr>
        <w:t>Профсоюзные комитеты при несогласии с результатами СОУТ с привлечением  технических инспекторов выражают свое несогласие с результатами  в виде по</w:t>
      </w:r>
      <w:r>
        <w:rPr>
          <w:sz w:val="28"/>
        </w:rPr>
        <w:t>д</w:t>
      </w:r>
      <w:r>
        <w:rPr>
          <w:sz w:val="28"/>
        </w:rPr>
        <w:t>готовки мотивированных мнений так в дистанциях пути Шахты и Ростов профс</w:t>
      </w:r>
      <w:r>
        <w:rPr>
          <w:sz w:val="28"/>
        </w:rPr>
        <w:t>о</w:t>
      </w:r>
      <w:r>
        <w:rPr>
          <w:sz w:val="28"/>
        </w:rPr>
        <w:t xml:space="preserve">юзные комитеты выразили особое мнение о несогласии со снижением уровня компенсаций (условия труда изменились с 3,3 на 3,1) и добились сохранения уровня заработной платы за счёт увеличения премии на 18%. </w:t>
      </w:r>
      <w:proofErr w:type="gramEnd"/>
    </w:p>
    <w:p w:rsidR="0008109B" w:rsidRDefault="0008109B" w:rsidP="0008109B">
      <w:pPr>
        <w:pStyle w:val="Style3"/>
        <w:widowControl/>
        <w:spacing w:before="84"/>
        <w:ind w:firstLine="709"/>
        <w:rPr>
          <w:rStyle w:val="FontStyle16"/>
          <w:sz w:val="28"/>
          <w:szCs w:val="28"/>
          <w:u w:val="single"/>
        </w:rPr>
      </w:pPr>
    </w:p>
    <w:p w:rsidR="0008109B" w:rsidRDefault="0008109B" w:rsidP="0008109B">
      <w:pPr>
        <w:pStyle w:val="Style3"/>
        <w:widowControl/>
        <w:spacing w:before="84"/>
        <w:ind w:firstLine="709"/>
        <w:rPr>
          <w:rStyle w:val="FontStyle16"/>
          <w:sz w:val="28"/>
          <w:szCs w:val="28"/>
          <w:u w:val="single"/>
        </w:rPr>
      </w:pPr>
      <w:r w:rsidRPr="003409F5">
        <w:rPr>
          <w:rStyle w:val="FontStyle16"/>
          <w:sz w:val="28"/>
          <w:szCs w:val="28"/>
          <w:u w:val="single"/>
        </w:rPr>
        <w:t>Социальн</w:t>
      </w:r>
      <w:r>
        <w:rPr>
          <w:rStyle w:val="FontStyle16"/>
          <w:sz w:val="28"/>
          <w:szCs w:val="28"/>
          <w:u w:val="single"/>
        </w:rPr>
        <w:t>ое</w:t>
      </w:r>
      <w:r w:rsidRPr="003409F5">
        <w:rPr>
          <w:rStyle w:val="FontStyle16"/>
          <w:sz w:val="28"/>
          <w:szCs w:val="28"/>
          <w:u w:val="single"/>
        </w:rPr>
        <w:t xml:space="preserve"> </w:t>
      </w:r>
      <w:r>
        <w:rPr>
          <w:rStyle w:val="FontStyle16"/>
          <w:sz w:val="28"/>
          <w:szCs w:val="28"/>
          <w:u w:val="single"/>
        </w:rPr>
        <w:t xml:space="preserve"> развитие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В регионах дороги имеется достаточное количество объектов социальной инфраструктуры</w:t>
      </w:r>
      <w:r>
        <w:rPr>
          <w:rStyle w:val="FontStyle14"/>
          <w:sz w:val="28"/>
          <w:szCs w:val="28"/>
        </w:rPr>
        <w:t>:</w:t>
      </w:r>
      <w:r w:rsidRPr="00C741F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11 </w:t>
      </w:r>
      <w:r w:rsidRPr="00C741F7">
        <w:rPr>
          <w:rStyle w:val="FontStyle14"/>
          <w:sz w:val="28"/>
          <w:szCs w:val="28"/>
        </w:rPr>
        <w:t>негосударственны</w:t>
      </w:r>
      <w:r>
        <w:rPr>
          <w:rStyle w:val="FontStyle14"/>
          <w:sz w:val="28"/>
          <w:szCs w:val="28"/>
        </w:rPr>
        <w:t>х</w:t>
      </w:r>
      <w:r w:rsidRPr="00C741F7">
        <w:rPr>
          <w:rStyle w:val="FontStyle14"/>
          <w:sz w:val="28"/>
          <w:szCs w:val="28"/>
        </w:rPr>
        <w:t xml:space="preserve"> детски</w:t>
      </w:r>
      <w:r>
        <w:rPr>
          <w:rStyle w:val="FontStyle14"/>
          <w:sz w:val="28"/>
          <w:szCs w:val="28"/>
        </w:rPr>
        <w:t>х</w:t>
      </w:r>
      <w:r w:rsidRPr="00C741F7">
        <w:rPr>
          <w:rStyle w:val="FontStyle14"/>
          <w:sz w:val="28"/>
          <w:szCs w:val="28"/>
        </w:rPr>
        <w:t xml:space="preserve"> образовательны</w:t>
      </w:r>
      <w:r>
        <w:rPr>
          <w:rStyle w:val="FontStyle14"/>
          <w:sz w:val="28"/>
          <w:szCs w:val="28"/>
        </w:rPr>
        <w:t>х учреждений,</w:t>
      </w:r>
      <w:r w:rsidRPr="00C741F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6</w:t>
      </w:r>
      <w:r w:rsidRPr="00C741F7">
        <w:rPr>
          <w:rStyle w:val="FontStyle14"/>
          <w:sz w:val="28"/>
          <w:szCs w:val="28"/>
        </w:rPr>
        <w:t xml:space="preserve"> оздоровительны</w:t>
      </w:r>
      <w:r>
        <w:rPr>
          <w:rStyle w:val="FontStyle14"/>
          <w:sz w:val="28"/>
          <w:szCs w:val="28"/>
        </w:rPr>
        <w:t>х</w:t>
      </w:r>
      <w:r w:rsidRPr="00C741F7">
        <w:rPr>
          <w:rStyle w:val="FontStyle14"/>
          <w:sz w:val="28"/>
          <w:szCs w:val="28"/>
        </w:rPr>
        <w:t xml:space="preserve"> учреждени</w:t>
      </w:r>
      <w:r>
        <w:rPr>
          <w:rStyle w:val="FontStyle14"/>
          <w:sz w:val="28"/>
          <w:szCs w:val="28"/>
        </w:rPr>
        <w:t>й</w:t>
      </w:r>
      <w:r w:rsidRPr="00C741F7">
        <w:rPr>
          <w:rStyle w:val="FontStyle14"/>
          <w:sz w:val="28"/>
          <w:szCs w:val="28"/>
        </w:rPr>
        <w:t xml:space="preserve"> (5 ДОЛ и детское отделение ФОЦ «Минеральные Воды»), </w:t>
      </w:r>
      <w:r>
        <w:rPr>
          <w:rStyle w:val="FontStyle14"/>
          <w:sz w:val="28"/>
          <w:szCs w:val="28"/>
        </w:rPr>
        <w:t xml:space="preserve">16 </w:t>
      </w:r>
      <w:r w:rsidRPr="00C741F7">
        <w:rPr>
          <w:rStyle w:val="FontStyle14"/>
          <w:sz w:val="28"/>
          <w:szCs w:val="28"/>
        </w:rPr>
        <w:t>учреждени</w:t>
      </w:r>
      <w:r>
        <w:rPr>
          <w:rStyle w:val="FontStyle14"/>
          <w:sz w:val="28"/>
          <w:szCs w:val="28"/>
        </w:rPr>
        <w:t xml:space="preserve">й здравоохранения, 5 </w:t>
      </w:r>
      <w:r w:rsidRPr="00C741F7">
        <w:rPr>
          <w:rStyle w:val="FontStyle14"/>
          <w:sz w:val="28"/>
          <w:szCs w:val="28"/>
        </w:rPr>
        <w:t>здравниц</w:t>
      </w:r>
      <w:r>
        <w:rPr>
          <w:rStyle w:val="FontStyle14"/>
          <w:sz w:val="28"/>
          <w:szCs w:val="28"/>
        </w:rPr>
        <w:t xml:space="preserve"> дорожного подчинения, </w:t>
      </w:r>
      <w:r w:rsidRPr="00C741F7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 дома культуры.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Большое внимание уделяется вопросам популяризации здорового образа жизни. Многие предприятия  имеют  спортивные и тренажерные залы,  в Минер</w:t>
      </w:r>
      <w:r w:rsidRPr="00C741F7">
        <w:rPr>
          <w:rStyle w:val="FontStyle14"/>
          <w:sz w:val="28"/>
          <w:szCs w:val="28"/>
        </w:rPr>
        <w:t>а</w:t>
      </w:r>
      <w:r w:rsidRPr="00C741F7">
        <w:rPr>
          <w:rStyle w:val="FontStyle14"/>
          <w:sz w:val="28"/>
          <w:szCs w:val="28"/>
        </w:rPr>
        <w:t>ловодском регионе введены различные виды поощрений для работников</w:t>
      </w:r>
      <w:r>
        <w:rPr>
          <w:rStyle w:val="FontStyle14"/>
          <w:sz w:val="28"/>
          <w:szCs w:val="28"/>
        </w:rPr>
        <w:t>, отк</w:t>
      </w:r>
      <w:r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>завшихся от курения и т.д</w:t>
      </w:r>
      <w:r w:rsidRPr="00C741F7">
        <w:rPr>
          <w:rStyle w:val="FontStyle14"/>
          <w:sz w:val="28"/>
          <w:szCs w:val="28"/>
        </w:rPr>
        <w:t>. Организациями Профсоюза совместно с РФСО «Лок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>мотив» проводятся спортивно-массовые мероприятия, на высоком уровне орган</w:t>
      </w:r>
      <w:r w:rsidRPr="00C741F7">
        <w:rPr>
          <w:rStyle w:val="FontStyle14"/>
          <w:sz w:val="28"/>
          <w:szCs w:val="28"/>
        </w:rPr>
        <w:t>и</w:t>
      </w:r>
      <w:r w:rsidRPr="00C741F7">
        <w:rPr>
          <w:rStyle w:val="FontStyle14"/>
          <w:sz w:val="28"/>
          <w:szCs w:val="28"/>
        </w:rPr>
        <w:t>зованы спортивные мероприятия на железнодорожных узлах в рамках проведения Международных Игр «Спорт поколений».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 xml:space="preserve">Наряду со спортивными мероприятиями, работники полигона дороги имеют возможность через региональный филиал ООО «Тур </w:t>
      </w:r>
      <w:proofErr w:type="spellStart"/>
      <w:r w:rsidRPr="00C741F7">
        <w:rPr>
          <w:rStyle w:val="FontStyle14"/>
          <w:sz w:val="28"/>
          <w:szCs w:val="28"/>
        </w:rPr>
        <w:t>Лайт</w:t>
      </w:r>
      <w:proofErr w:type="spellEnd"/>
      <w:r w:rsidRPr="00C741F7">
        <w:rPr>
          <w:rStyle w:val="FontStyle14"/>
          <w:sz w:val="28"/>
          <w:szCs w:val="28"/>
        </w:rPr>
        <w:t>», ООО «НК Тра</w:t>
      </w:r>
      <w:r>
        <w:rPr>
          <w:rStyle w:val="FontStyle14"/>
          <w:sz w:val="28"/>
          <w:szCs w:val="28"/>
        </w:rPr>
        <w:t>нс Тур» ознакомится с историей своего края</w:t>
      </w:r>
      <w:r w:rsidRPr="00C741F7">
        <w:rPr>
          <w:rStyle w:val="FontStyle14"/>
          <w:sz w:val="28"/>
          <w:szCs w:val="28"/>
        </w:rPr>
        <w:t xml:space="preserve"> и всей России.  В 2015 году в экскурсионных программах приняли участие более 2,3 тыс</w:t>
      </w:r>
      <w:proofErr w:type="gramStart"/>
      <w:r w:rsidRPr="00C741F7">
        <w:rPr>
          <w:rStyle w:val="FontStyle14"/>
          <w:sz w:val="28"/>
          <w:szCs w:val="28"/>
        </w:rPr>
        <w:t>.ч</w:t>
      </w:r>
      <w:proofErr w:type="gramEnd"/>
      <w:r w:rsidRPr="00C741F7">
        <w:rPr>
          <w:rStyle w:val="FontStyle14"/>
          <w:sz w:val="28"/>
          <w:szCs w:val="28"/>
        </w:rPr>
        <w:t>ел., в 2016 году запланировано –  2,4 тыс.человек.  Дети работников принимают участие в экскурсионных программах, организованных Профсоюзом в дни зимних школьных каникул в г</w:t>
      </w:r>
      <w:proofErr w:type="gramStart"/>
      <w:r w:rsidRPr="00C741F7">
        <w:rPr>
          <w:rStyle w:val="FontStyle14"/>
          <w:sz w:val="28"/>
          <w:szCs w:val="28"/>
        </w:rPr>
        <w:t>.М</w:t>
      </w:r>
      <w:proofErr w:type="gramEnd"/>
      <w:r w:rsidRPr="00C741F7">
        <w:rPr>
          <w:rStyle w:val="FontStyle14"/>
          <w:sz w:val="28"/>
          <w:szCs w:val="28"/>
        </w:rPr>
        <w:t>оскве, Санкт-Петербурге, по Золотому кольцу России (2015 г. – 427 чел., 2016 г. - 499 чел.).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 xml:space="preserve">На особом внимании </w:t>
      </w:r>
      <w:r>
        <w:rPr>
          <w:rStyle w:val="FontStyle14"/>
          <w:sz w:val="28"/>
          <w:szCs w:val="28"/>
        </w:rPr>
        <w:t xml:space="preserve">комитетов </w:t>
      </w:r>
      <w:r w:rsidRPr="00C741F7">
        <w:rPr>
          <w:rStyle w:val="FontStyle14"/>
          <w:sz w:val="28"/>
          <w:szCs w:val="28"/>
        </w:rPr>
        <w:t xml:space="preserve">организаций Профсоюза – подготовка и проведение детского отдыха. Ежегодно  в 5 детских оздоровительных лагерях  дороги и ДО ФОЦ «Минеральные Воды»  отдыхают более 7000 детей. </w:t>
      </w:r>
      <w:proofErr w:type="spellStart"/>
      <w:r w:rsidRPr="00C741F7">
        <w:rPr>
          <w:rStyle w:val="FontStyle14"/>
          <w:sz w:val="28"/>
          <w:szCs w:val="28"/>
        </w:rPr>
        <w:t>Заполня</w:t>
      </w:r>
      <w:r w:rsidRPr="00C741F7">
        <w:rPr>
          <w:rStyle w:val="FontStyle14"/>
          <w:sz w:val="28"/>
          <w:szCs w:val="28"/>
        </w:rPr>
        <w:t>е</w:t>
      </w:r>
      <w:r w:rsidRPr="00C741F7">
        <w:rPr>
          <w:rStyle w:val="FontStyle14"/>
          <w:sz w:val="28"/>
          <w:szCs w:val="28"/>
        </w:rPr>
        <w:t>мость</w:t>
      </w:r>
      <w:proofErr w:type="spellEnd"/>
      <w:r w:rsidRPr="00C741F7">
        <w:rPr>
          <w:rStyle w:val="FontStyle14"/>
          <w:sz w:val="28"/>
          <w:szCs w:val="28"/>
        </w:rPr>
        <w:t xml:space="preserve"> лагерей в среднем составляет 98,9 %. Нормативными документами </w:t>
      </w:r>
      <w:proofErr w:type="spellStart"/>
      <w:r w:rsidRPr="00C741F7">
        <w:rPr>
          <w:rStyle w:val="FontStyle14"/>
          <w:sz w:val="28"/>
          <w:szCs w:val="28"/>
        </w:rPr>
        <w:t>Северо-Кавказской</w:t>
      </w:r>
      <w:proofErr w:type="spellEnd"/>
      <w:r w:rsidRPr="00C741F7">
        <w:rPr>
          <w:rStyle w:val="FontStyle14"/>
          <w:sz w:val="28"/>
          <w:szCs w:val="28"/>
        </w:rPr>
        <w:t xml:space="preserve"> ж.д. установлен новый порядок организации детского отдыха в пер</w:t>
      </w:r>
      <w:r w:rsidRPr="00C741F7">
        <w:rPr>
          <w:rStyle w:val="FontStyle14"/>
          <w:sz w:val="28"/>
          <w:szCs w:val="28"/>
        </w:rPr>
        <w:t>и</w:t>
      </w:r>
      <w:r w:rsidRPr="00C741F7">
        <w:rPr>
          <w:rStyle w:val="FontStyle14"/>
          <w:sz w:val="28"/>
          <w:szCs w:val="28"/>
        </w:rPr>
        <w:t>од летних каникул, в части формирования организованных групп детей и прио</w:t>
      </w:r>
      <w:r w:rsidRPr="00C741F7">
        <w:rPr>
          <w:rStyle w:val="FontStyle14"/>
          <w:sz w:val="28"/>
          <w:szCs w:val="28"/>
        </w:rPr>
        <w:t>б</w:t>
      </w:r>
      <w:r w:rsidRPr="00C741F7">
        <w:rPr>
          <w:rStyle w:val="FontStyle14"/>
          <w:sz w:val="28"/>
          <w:szCs w:val="28"/>
        </w:rPr>
        <w:t>ретения проездных документов, а также регламент взаимодействия дирекции с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>циальной сферы и Дорпрофжел по организации сопровождения групп детей.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В дорожных здравницах, ежегодно получают оздоровление более 5,5 тыс</w:t>
      </w:r>
      <w:proofErr w:type="gramStart"/>
      <w:r w:rsidRPr="00C741F7">
        <w:rPr>
          <w:rStyle w:val="FontStyle14"/>
          <w:sz w:val="28"/>
          <w:szCs w:val="28"/>
        </w:rPr>
        <w:t>.ч</w:t>
      </w:r>
      <w:proofErr w:type="gramEnd"/>
      <w:r w:rsidRPr="00C741F7">
        <w:rPr>
          <w:rStyle w:val="FontStyle14"/>
          <w:sz w:val="28"/>
          <w:szCs w:val="28"/>
        </w:rPr>
        <w:t>еловек. В целях мотивации профсоюзного членства за счет сре</w:t>
      </w:r>
      <w:proofErr w:type="gramStart"/>
      <w:r w:rsidRPr="00C741F7">
        <w:rPr>
          <w:rStyle w:val="FontStyle14"/>
          <w:sz w:val="28"/>
          <w:szCs w:val="28"/>
        </w:rPr>
        <w:t>дств Пр</w:t>
      </w:r>
      <w:proofErr w:type="gramEnd"/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>ф</w:t>
      </w:r>
      <w:r w:rsidRPr="00C741F7">
        <w:rPr>
          <w:rStyle w:val="FontStyle14"/>
          <w:sz w:val="28"/>
          <w:szCs w:val="28"/>
        </w:rPr>
        <w:t xml:space="preserve">союза дополнительно приобретается более  900 путевок, из них  255 - за счет средств ЦК Профсоюза. Сертификаты на путевки вручаются  публично.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Необходимо отметить работу, проводимую ППО Ростовского ЭРЗ по орг</w:t>
      </w:r>
      <w:r w:rsidRPr="00C741F7">
        <w:rPr>
          <w:rStyle w:val="FontStyle14"/>
          <w:sz w:val="28"/>
          <w:szCs w:val="28"/>
        </w:rPr>
        <w:t>а</w:t>
      </w:r>
      <w:r w:rsidRPr="00C741F7">
        <w:rPr>
          <w:rStyle w:val="FontStyle14"/>
          <w:sz w:val="28"/>
          <w:szCs w:val="28"/>
        </w:rPr>
        <w:t>низации оздоровления работников в здравницах, а также восстановительного л</w:t>
      </w:r>
      <w:r w:rsidRPr="00C741F7">
        <w:rPr>
          <w:rStyle w:val="FontStyle14"/>
          <w:sz w:val="28"/>
          <w:szCs w:val="28"/>
        </w:rPr>
        <w:t>е</w:t>
      </w:r>
      <w:r w:rsidRPr="00C741F7">
        <w:rPr>
          <w:rStyle w:val="FontStyle14"/>
          <w:sz w:val="28"/>
          <w:szCs w:val="28"/>
        </w:rPr>
        <w:t xml:space="preserve">чения в профилактории завода (за счет возвратных средств ФСС).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lastRenderedPageBreak/>
        <w:t xml:space="preserve">Детские дошкольные учреждения дороги имеют развитую инфраструктуру, игровые и спортивные интерактивные комплексы, методические материалы, </w:t>
      </w:r>
      <w:proofErr w:type="spellStart"/>
      <w:r w:rsidRPr="00C741F7">
        <w:rPr>
          <w:rStyle w:val="FontStyle14"/>
          <w:sz w:val="28"/>
          <w:szCs w:val="28"/>
        </w:rPr>
        <w:t>мультимедийную</w:t>
      </w:r>
      <w:proofErr w:type="spellEnd"/>
      <w:r w:rsidRPr="00C741F7">
        <w:rPr>
          <w:rStyle w:val="FontStyle14"/>
          <w:sz w:val="28"/>
          <w:szCs w:val="28"/>
        </w:rPr>
        <w:t xml:space="preserve"> технику, обеспечены квалифицированным постоянным штатом педагогических работников и воспитателей. На хорошем уровне организована </w:t>
      </w:r>
      <w:proofErr w:type="spellStart"/>
      <w:r w:rsidRPr="00C741F7">
        <w:rPr>
          <w:rStyle w:val="FontStyle14"/>
          <w:sz w:val="28"/>
          <w:szCs w:val="28"/>
        </w:rPr>
        <w:t>профориентационная</w:t>
      </w:r>
      <w:proofErr w:type="spellEnd"/>
      <w:r w:rsidRPr="00C741F7">
        <w:rPr>
          <w:rStyle w:val="FontStyle14"/>
          <w:sz w:val="28"/>
          <w:szCs w:val="28"/>
        </w:rPr>
        <w:t xml:space="preserve"> работа, питание детей. </w:t>
      </w:r>
      <w:proofErr w:type="spellStart"/>
      <w:r w:rsidRPr="00C741F7">
        <w:rPr>
          <w:rStyle w:val="FontStyle14"/>
          <w:sz w:val="28"/>
          <w:szCs w:val="28"/>
        </w:rPr>
        <w:t>Заполняемость</w:t>
      </w:r>
      <w:proofErr w:type="spellEnd"/>
      <w:r w:rsidRPr="00C741F7">
        <w:rPr>
          <w:rStyle w:val="FontStyle14"/>
          <w:sz w:val="28"/>
          <w:szCs w:val="28"/>
        </w:rPr>
        <w:t xml:space="preserve"> НДОУ и профсою</w:t>
      </w:r>
      <w:r w:rsidRPr="00C741F7">
        <w:rPr>
          <w:rStyle w:val="FontStyle14"/>
          <w:sz w:val="28"/>
          <w:szCs w:val="28"/>
        </w:rPr>
        <w:t>з</w:t>
      </w:r>
      <w:r w:rsidRPr="00C741F7">
        <w:rPr>
          <w:rStyle w:val="FontStyle14"/>
          <w:sz w:val="28"/>
          <w:szCs w:val="28"/>
        </w:rPr>
        <w:t>ное членство сотрудников учреждений в среднем составляет – 100 %. Коллекти</w:t>
      </w:r>
      <w:r w:rsidRPr="00C741F7">
        <w:rPr>
          <w:rStyle w:val="FontStyle14"/>
          <w:sz w:val="28"/>
          <w:szCs w:val="28"/>
        </w:rPr>
        <w:t>в</w:t>
      </w:r>
      <w:r w:rsidRPr="00C741F7">
        <w:rPr>
          <w:rStyle w:val="FontStyle14"/>
          <w:sz w:val="28"/>
          <w:szCs w:val="28"/>
        </w:rPr>
        <w:t>ные договоры, предусматривают полный пакет льгот и гарантий на уровне ко</w:t>
      </w:r>
      <w:r w:rsidRPr="00C741F7">
        <w:rPr>
          <w:rStyle w:val="FontStyle14"/>
          <w:sz w:val="28"/>
          <w:szCs w:val="28"/>
        </w:rPr>
        <w:t>л</w:t>
      </w:r>
      <w:r w:rsidRPr="00C741F7">
        <w:rPr>
          <w:rStyle w:val="FontStyle14"/>
          <w:sz w:val="28"/>
          <w:szCs w:val="28"/>
        </w:rPr>
        <w:t>лективного договора ОАО «РЖД».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В рамках реализации программы лояльности ЭПБ организована работа по привлечению торгово-сервисных предприятий (ТСП): в основном это делается в крупных населенных пунктах Ростовского  региона (27 ТСП), Краснодарского (3 ТСП), Минераловодского (3 ТСП). На хорошем уровне проводится работа в М</w:t>
      </w:r>
      <w:r w:rsidRPr="00C741F7">
        <w:rPr>
          <w:rStyle w:val="FontStyle14"/>
          <w:sz w:val="28"/>
          <w:szCs w:val="28"/>
        </w:rPr>
        <w:t>и</w:t>
      </w:r>
      <w:r w:rsidRPr="00C741F7">
        <w:rPr>
          <w:rStyle w:val="FontStyle14"/>
          <w:sz w:val="28"/>
          <w:szCs w:val="28"/>
        </w:rPr>
        <w:t>нераловодском центре организации железнодорожных станций по реализации сим-карт «</w:t>
      </w:r>
      <w:proofErr w:type="spellStart"/>
      <w:r w:rsidRPr="00C741F7">
        <w:rPr>
          <w:rStyle w:val="FontStyle14"/>
          <w:sz w:val="28"/>
          <w:szCs w:val="28"/>
        </w:rPr>
        <w:t>Билайн</w:t>
      </w:r>
      <w:proofErr w:type="spellEnd"/>
      <w:r w:rsidRPr="00C741F7">
        <w:rPr>
          <w:rStyle w:val="FontStyle14"/>
          <w:sz w:val="28"/>
          <w:szCs w:val="28"/>
        </w:rPr>
        <w:t>» для бесплатного общения с профсоюзным активом из разных субъектов РФ (78 станций).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 xml:space="preserve">На </w:t>
      </w:r>
      <w:proofErr w:type="spellStart"/>
      <w:r w:rsidRPr="00C741F7">
        <w:rPr>
          <w:rStyle w:val="FontStyle14"/>
          <w:sz w:val="28"/>
          <w:szCs w:val="28"/>
        </w:rPr>
        <w:t>Северо-Кавказской</w:t>
      </w:r>
      <w:proofErr w:type="spellEnd"/>
      <w:r w:rsidRPr="00C741F7">
        <w:rPr>
          <w:rStyle w:val="FontStyle14"/>
          <w:sz w:val="28"/>
          <w:szCs w:val="28"/>
        </w:rPr>
        <w:t xml:space="preserve"> ж.д.  созданы  8 кредитно-потребительских коопер</w:t>
      </w:r>
      <w:r w:rsidRPr="00C741F7">
        <w:rPr>
          <w:rStyle w:val="FontStyle14"/>
          <w:sz w:val="28"/>
          <w:szCs w:val="28"/>
        </w:rPr>
        <w:t>а</w:t>
      </w:r>
      <w:r w:rsidRPr="00C741F7">
        <w:rPr>
          <w:rStyle w:val="FontStyle14"/>
          <w:sz w:val="28"/>
          <w:szCs w:val="28"/>
        </w:rPr>
        <w:t xml:space="preserve">тивов (КПК). Численность пайщиков, насчитывает более 10 тыс. человек. В 2015 году на потребительские нужды, было выдано займов на сумму почти 85 млн. рублей. А за весь период деятельности 348 млн. рублей. </w:t>
      </w:r>
    </w:p>
    <w:p w:rsidR="0008109B" w:rsidRPr="00C741F7" w:rsidRDefault="0008109B" w:rsidP="0008109B">
      <w:pPr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Продолжается работа по страхованию работников локомотивных бригад от про</w:t>
      </w:r>
      <w:r w:rsidRPr="00C741F7">
        <w:rPr>
          <w:rStyle w:val="FontStyle14"/>
          <w:sz w:val="28"/>
          <w:szCs w:val="28"/>
        </w:rPr>
        <w:t>ф</w:t>
      </w:r>
      <w:r w:rsidRPr="00C741F7">
        <w:rPr>
          <w:rStyle w:val="FontStyle14"/>
          <w:sz w:val="28"/>
          <w:szCs w:val="28"/>
        </w:rPr>
        <w:t xml:space="preserve">непригодности. В настоящее время застраховано 584 работника (7%). </w:t>
      </w:r>
      <w:proofErr w:type="spellStart"/>
      <w:proofErr w:type="gramStart"/>
      <w:r w:rsidRPr="00C741F7">
        <w:rPr>
          <w:rStyle w:val="FontStyle14"/>
          <w:sz w:val="28"/>
          <w:szCs w:val="28"/>
        </w:rPr>
        <w:t>Северо-Кавказская</w:t>
      </w:r>
      <w:proofErr w:type="spellEnd"/>
      <w:proofErr w:type="gramEnd"/>
      <w:r w:rsidRPr="00C741F7">
        <w:rPr>
          <w:rStyle w:val="FontStyle14"/>
          <w:sz w:val="28"/>
          <w:szCs w:val="28"/>
        </w:rPr>
        <w:t xml:space="preserve"> ж.д. по количеству застрахованных находится на 3 месте после Мо</w:t>
      </w:r>
      <w:r w:rsidRPr="00C741F7">
        <w:rPr>
          <w:rStyle w:val="FontStyle14"/>
          <w:sz w:val="28"/>
          <w:szCs w:val="28"/>
        </w:rPr>
        <w:t>с</w:t>
      </w:r>
      <w:r w:rsidRPr="00C741F7">
        <w:rPr>
          <w:rStyle w:val="FontStyle14"/>
          <w:sz w:val="28"/>
          <w:szCs w:val="28"/>
        </w:rPr>
        <w:t xml:space="preserve">ковской и </w:t>
      </w:r>
      <w:proofErr w:type="spellStart"/>
      <w:r w:rsidRPr="00C741F7">
        <w:rPr>
          <w:rStyle w:val="FontStyle14"/>
          <w:sz w:val="28"/>
          <w:szCs w:val="28"/>
        </w:rPr>
        <w:t>Восточно-Сибирской</w:t>
      </w:r>
      <w:proofErr w:type="spellEnd"/>
      <w:r w:rsidRPr="00C741F7">
        <w:rPr>
          <w:rStyle w:val="FontStyle14"/>
          <w:sz w:val="28"/>
          <w:szCs w:val="28"/>
        </w:rPr>
        <w:t>. На хорошем уровне организовано страхование в ТЧЭ Батайск (111 чел.), Сальск (104 чел.), в ТЧЭ Гудермес (101 чел.). В то же время в ТЧМ Белореченск, ТЧЭ Минеральные Воды организация работы по стр</w:t>
      </w:r>
      <w:r w:rsidRPr="00C741F7">
        <w:rPr>
          <w:rStyle w:val="FontStyle14"/>
          <w:sz w:val="28"/>
          <w:szCs w:val="28"/>
        </w:rPr>
        <w:t>а</w:t>
      </w:r>
      <w:r w:rsidRPr="00C741F7">
        <w:rPr>
          <w:rStyle w:val="FontStyle14"/>
          <w:sz w:val="28"/>
          <w:szCs w:val="28"/>
        </w:rPr>
        <w:t>хованию требует своего развития.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proofErr w:type="gramStart"/>
      <w:r w:rsidRPr="00C741F7">
        <w:rPr>
          <w:rStyle w:val="FontStyle14"/>
          <w:sz w:val="28"/>
          <w:szCs w:val="28"/>
        </w:rPr>
        <w:t>Большая работа проводится  ППО совместно с Советами ветеранов  по с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 xml:space="preserve">хранению истории, традиций, династий предприятий, ж.д. узлов: организована </w:t>
      </w:r>
      <w:proofErr w:type="spellStart"/>
      <w:r w:rsidRPr="00C741F7">
        <w:rPr>
          <w:rStyle w:val="FontStyle14"/>
          <w:sz w:val="28"/>
          <w:szCs w:val="28"/>
        </w:rPr>
        <w:t>профориентационная</w:t>
      </w:r>
      <w:proofErr w:type="spellEnd"/>
      <w:r w:rsidRPr="00C741F7">
        <w:rPr>
          <w:rStyle w:val="FontStyle14"/>
          <w:sz w:val="28"/>
          <w:szCs w:val="28"/>
        </w:rPr>
        <w:t xml:space="preserve"> работа с молодежью в музеях СЛД Тихорецк, ТЧЭ Кавка</w:t>
      </w:r>
      <w:r w:rsidRPr="00C741F7">
        <w:rPr>
          <w:rStyle w:val="FontStyle14"/>
          <w:sz w:val="28"/>
          <w:szCs w:val="28"/>
        </w:rPr>
        <w:t>з</w:t>
      </w:r>
      <w:r w:rsidRPr="00C741F7">
        <w:rPr>
          <w:rStyle w:val="FontStyle14"/>
          <w:sz w:val="28"/>
          <w:szCs w:val="28"/>
        </w:rPr>
        <w:t>ская, Тимашевск, филиале РГУПС (Тихорецк), музеях ст. Краснодар, Ростов-Главный и пр.).</w:t>
      </w:r>
      <w:proofErr w:type="gramEnd"/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 xml:space="preserve">На </w:t>
      </w:r>
      <w:proofErr w:type="spellStart"/>
      <w:proofErr w:type="gramStart"/>
      <w:r w:rsidRPr="00C741F7">
        <w:rPr>
          <w:rStyle w:val="FontStyle14"/>
          <w:sz w:val="28"/>
          <w:szCs w:val="28"/>
        </w:rPr>
        <w:t>Северо-Кавказской</w:t>
      </w:r>
      <w:proofErr w:type="spellEnd"/>
      <w:proofErr w:type="gramEnd"/>
      <w:r w:rsidRPr="00C741F7">
        <w:rPr>
          <w:rStyle w:val="FontStyle14"/>
          <w:sz w:val="28"/>
          <w:szCs w:val="28"/>
        </w:rPr>
        <w:t xml:space="preserve"> ж.д. количество участников-вкладчиков в негосуда</w:t>
      </w:r>
      <w:r w:rsidRPr="00C741F7">
        <w:rPr>
          <w:rStyle w:val="FontStyle14"/>
          <w:sz w:val="28"/>
          <w:szCs w:val="28"/>
        </w:rPr>
        <w:t>р</w:t>
      </w:r>
      <w:r w:rsidRPr="00C741F7">
        <w:rPr>
          <w:rStyle w:val="FontStyle14"/>
          <w:sz w:val="28"/>
          <w:szCs w:val="28"/>
        </w:rPr>
        <w:t>ственном пенсионном фонде «Благосостояние»  составляет 49 тыс. человек. В ц</w:t>
      </w:r>
      <w:r w:rsidRPr="00C741F7">
        <w:rPr>
          <w:rStyle w:val="FontStyle14"/>
          <w:sz w:val="28"/>
          <w:szCs w:val="28"/>
        </w:rPr>
        <w:t>е</w:t>
      </w:r>
      <w:r w:rsidRPr="00C741F7">
        <w:rPr>
          <w:rStyle w:val="FontStyle14"/>
          <w:sz w:val="28"/>
          <w:szCs w:val="28"/>
        </w:rPr>
        <w:t>лом в 2015 году на  полигоне дороги  привлечено 6149 новых участников-вкладчиков, назначено 1284 корпоративные пенсии, средний размер которой с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 xml:space="preserve">ставил – 7776 рублей. В связи с тяжелым материальным положением, нагрузкой </w:t>
      </w:r>
      <w:r w:rsidRPr="00C741F7">
        <w:rPr>
          <w:rStyle w:val="FontStyle14"/>
          <w:sz w:val="28"/>
          <w:szCs w:val="28"/>
        </w:rPr>
        <w:lastRenderedPageBreak/>
        <w:t>потребительских кредитов существует тенденция выхода работников из корпор</w:t>
      </w:r>
      <w:r w:rsidRPr="00C741F7">
        <w:rPr>
          <w:rStyle w:val="FontStyle14"/>
          <w:sz w:val="28"/>
          <w:szCs w:val="28"/>
        </w:rPr>
        <w:t>а</w:t>
      </w:r>
      <w:r w:rsidRPr="00C741F7">
        <w:rPr>
          <w:rStyle w:val="FontStyle14"/>
          <w:sz w:val="28"/>
          <w:szCs w:val="28"/>
        </w:rPr>
        <w:t>тивной системы НПО. По сервисным локомотивным депо количество участников-вкладчиков в  среднем составляет 30-40% (СЛД Тихорецк – 28%, СЛД Камен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>ломни – 36%), по ДЗО 25-30%. В то же время по таким структурным подраздел</w:t>
      </w:r>
      <w:r w:rsidRPr="00C741F7">
        <w:rPr>
          <w:rStyle w:val="FontStyle14"/>
          <w:sz w:val="28"/>
          <w:szCs w:val="28"/>
        </w:rPr>
        <w:t>е</w:t>
      </w:r>
      <w:r w:rsidRPr="00C741F7">
        <w:rPr>
          <w:rStyle w:val="FontStyle14"/>
          <w:sz w:val="28"/>
          <w:szCs w:val="28"/>
        </w:rPr>
        <w:t xml:space="preserve">ниям,  как </w:t>
      </w:r>
      <w:proofErr w:type="spellStart"/>
      <w:r w:rsidRPr="00C741F7">
        <w:rPr>
          <w:rStyle w:val="FontStyle14"/>
          <w:sz w:val="28"/>
          <w:szCs w:val="28"/>
        </w:rPr>
        <w:t>ПЧ-Минеральные</w:t>
      </w:r>
      <w:proofErr w:type="spellEnd"/>
      <w:r w:rsidRPr="00C741F7">
        <w:rPr>
          <w:rStyle w:val="FontStyle14"/>
          <w:sz w:val="28"/>
          <w:szCs w:val="28"/>
        </w:rPr>
        <w:t xml:space="preserve"> Воды, ДС Батайск, ДЖВ Сочи количество участн</w:t>
      </w:r>
      <w:r w:rsidRPr="00C741F7">
        <w:rPr>
          <w:rStyle w:val="FontStyle14"/>
          <w:sz w:val="28"/>
          <w:szCs w:val="28"/>
        </w:rPr>
        <w:t>и</w:t>
      </w:r>
      <w:r w:rsidRPr="00C741F7">
        <w:rPr>
          <w:rStyle w:val="FontStyle14"/>
          <w:sz w:val="28"/>
          <w:szCs w:val="28"/>
        </w:rPr>
        <w:t xml:space="preserve">ков вкладчиков более 90% персонала.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Во дворцах культуры железнодорожников  (ДКЖ) проводится большая р</w:t>
      </w:r>
      <w:r w:rsidRPr="00C741F7">
        <w:rPr>
          <w:rStyle w:val="FontStyle14"/>
          <w:sz w:val="28"/>
          <w:szCs w:val="28"/>
        </w:rPr>
        <w:t>а</w:t>
      </w:r>
      <w:r w:rsidRPr="00C741F7">
        <w:rPr>
          <w:rStyle w:val="FontStyle14"/>
          <w:sz w:val="28"/>
          <w:szCs w:val="28"/>
        </w:rPr>
        <w:t xml:space="preserve">бота по организации </w:t>
      </w:r>
      <w:proofErr w:type="spellStart"/>
      <w:r w:rsidRPr="00C741F7">
        <w:rPr>
          <w:rStyle w:val="FontStyle14"/>
          <w:sz w:val="28"/>
          <w:szCs w:val="28"/>
        </w:rPr>
        <w:t>культурно-досуговых</w:t>
      </w:r>
      <w:proofErr w:type="spellEnd"/>
      <w:r w:rsidRPr="00C741F7">
        <w:rPr>
          <w:rStyle w:val="FontStyle14"/>
          <w:sz w:val="28"/>
          <w:szCs w:val="28"/>
        </w:rPr>
        <w:t xml:space="preserve"> мероприятий. Работают кружки, клу</w:t>
      </w:r>
      <w:r w:rsidRPr="00C741F7">
        <w:rPr>
          <w:rStyle w:val="FontStyle14"/>
          <w:sz w:val="28"/>
          <w:szCs w:val="28"/>
        </w:rPr>
        <w:t>б</w:t>
      </w:r>
      <w:r w:rsidRPr="00C741F7">
        <w:rPr>
          <w:rStyle w:val="FontStyle14"/>
          <w:sz w:val="28"/>
          <w:szCs w:val="28"/>
        </w:rPr>
        <w:t xml:space="preserve">ные формирования, студии эстрадной песни, танцевальные и др. В прошедшем году ДКЖ Ростов-на-Дону, Краснодар, </w:t>
      </w:r>
      <w:proofErr w:type="spellStart"/>
      <w:r w:rsidRPr="00C741F7">
        <w:rPr>
          <w:rStyle w:val="FontStyle14"/>
          <w:sz w:val="28"/>
          <w:szCs w:val="28"/>
        </w:rPr>
        <w:t>Мин-Воды</w:t>
      </w:r>
      <w:proofErr w:type="spellEnd"/>
      <w:r w:rsidRPr="00C741F7">
        <w:rPr>
          <w:rStyle w:val="FontStyle14"/>
          <w:sz w:val="28"/>
          <w:szCs w:val="28"/>
        </w:rPr>
        <w:t xml:space="preserve">, </w:t>
      </w:r>
      <w:proofErr w:type="gramStart"/>
      <w:r w:rsidRPr="00C741F7">
        <w:rPr>
          <w:rStyle w:val="FontStyle14"/>
          <w:sz w:val="28"/>
          <w:szCs w:val="28"/>
        </w:rPr>
        <w:t>Кавказская</w:t>
      </w:r>
      <w:proofErr w:type="gramEnd"/>
      <w:r w:rsidRPr="00C741F7">
        <w:rPr>
          <w:rStyle w:val="FontStyle14"/>
          <w:sz w:val="28"/>
          <w:szCs w:val="28"/>
        </w:rPr>
        <w:t>, расположенными на полигоне дороги, проведено более 1300 культурно-массовых мероприятий для сотрудников магистрали, в которых приняли участие свыше 400 тысяч железн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 xml:space="preserve">дорожников и членов семей.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>В целом следует отметить положительную работу организаций РО</w:t>
      </w:r>
      <w:r w:rsidRPr="00C741F7">
        <w:rPr>
          <w:rStyle w:val="FontStyle14"/>
          <w:sz w:val="28"/>
          <w:szCs w:val="28"/>
        </w:rPr>
        <w:t>С</w:t>
      </w:r>
      <w:r w:rsidRPr="00C741F7">
        <w:rPr>
          <w:rStyle w:val="FontStyle14"/>
          <w:sz w:val="28"/>
          <w:szCs w:val="28"/>
        </w:rPr>
        <w:t xml:space="preserve">ПРОФЖЕЛ на </w:t>
      </w:r>
      <w:proofErr w:type="spellStart"/>
      <w:r w:rsidRPr="00C741F7">
        <w:rPr>
          <w:rStyle w:val="FontStyle14"/>
          <w:sz w:val="28"/>
          <w:szCs w:val="28"/>
        </w:rPr>
        <w:t>Северо-Кавказской</w:t>
      </w:r>
      <w:proofErr w:type="spellEnd"/>
      <w:r w:rsidRPr="00C741F7">
        <w:rPr>
          <w:rStyle w:val="FontStyle14"/>
          <w:sz w:val="28"/>
          <w:szCs w:val="28"/>
        </w:rPr>
        <w:t xml:space="preserve"> железной дороге по выполнению основных п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>ложений коллективных договоров в части обеспечения социальными гарантиями работников, членов их семей и неработающих пенсионеров.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 w:rsidRPr="00C741F7">
        <w:rPr>
          <w:rStyle w:val="FontStyle14"/>
          <w:sz w:val="28"/>
          <w:szCs w:val="28"/>
        </w:rPr>
        <w:t xml:space="preserve">Рекомендовано обратить внимание на: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C741F7">
        <w:rPr>
          <w:rStyle w:val="FontStyle14"/>
          <w:sz w:val="28"/>
          <w:szCs w:val="28"/>
        </w:rPr>
        <w:t xml:space="preserve"> вопросы реорганизации и оптимизации объектов социальной сферы, нег</w:t>
      </w:r>
      <w:r w:rsidRPr="00C741F7">
        <w:rPr>
          <w:rStyle w:val="FontStyle14"/>
          <w:sz w:val="28"/>
          <w:szCs w:val="28"/>
        </w:rPr>
        <w:t>о</w:t>
      </w:r>
      <w:r w:rsidRPr="00C741F7">
        <w:rPr>
          <w:rStyle w:val="FontStyle14"/>
          <w:sz w:val="28"/>
          <w:szCs w:val="28"/>
        </w:rPr>
        <w:t>сударственных учреждений здравоохранения, котор</w:t>
      </w:r>
      <w:r>
        <w:rPr>
          <w:rStyle w:val="FontStyle14"/>
          <w:sz w:val="28"/>
          <w:szCs w:val="28"/>
        </w:rPr>
        <w:t>ые</w:t>
      </w:r>
      <w:r w:rsidRPr="00C741F7">
        <w:rPr>
          <w:rStyle w:val="FontStyle14"/>
          <w:sz w:val="28"/>
          <w:szCs w:val="28"/>
        </w:rPr>
        <w:t xml:space="preserve"> должн</w:t>
      </w:r>
      <w:r>
        <w:rPr>
          <w:rStyle w:val="FontStyle14"/>
          <w:sz w:val="28"/>
          <w:szCs w:val="28"/>
        </w:rPr>
        <w:t>ы</w:t>
      </w:r>
      <w:r w:rsidRPr="00C741F7">
        <w:rPr>
          <w:rStyle w:val="FontStyle14"/>
          <w:sz w:val="28"/>
          <w:szCs w:val="28"/>
        </w:rPr>
        <w:t xml:space="preserve"> проводиться с обязательным учетом мотивированного мнения Дорпрофжел, с учетом мнения коллектива и экономических показателей.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C741F7">
        <w:rPr>
          <w:rStyle w:val="FontStyle14"/>
          <w:sz w:val="28"/>
          <w:szCs w:val="28"/>
        </w:rPr>
        <w:t xml:space="preserve"> активизацию работы с кадровыми службами  по вовлечению работников в программу НПО. </w:t>
      </w:r>
    </w:p>
    <w:p w:rsidR="0008109B" w:rsidRPr="00C741F7" w:rsidRDefault="0008109B" w:rsidP="0008109B">
      <w:pPr>
        <w:ind w:firstLine="720"/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C741F7">
        <w:rPr>
          <w:rStyle w:val="FontStyle14"/>
          <w:sz w:val="28"/>
          <w:szCs w:val="28"/>
        </w:rPr>
        <w:t xml:space="preserve"> осуществление </w:t>
      </w:r>
      <w:proofErr w:type="gramStart"/>
      <w:r w:rsidRPr="00C741F7">
        <w:rPr>
          <w:rStyle w:val="FontStyle14"/>
          <w:sz w:val="28"/>
          <w:szCs w:val="28"/>
        </w:rPr>
        <w:t>контроля за</w:t>
      </w:r>
      <w:proofErr w:type="gramEnd"/>
      <w:r w:rsidRPr="00C741F7">
        <w:rPr>
          <w:rStyle w:val="FontStyle14"/>
          <w:sz w:val="28"/>
          <w:szCs w:val="28"/>
        </w:rPr>
        <w:t xml:space="preserve"> реализацией коллективных договоров здра</w:t>
      </w:r>
      <w:r w:rsidRPr="00C741F7">
        <w:rPr>
          <w:rStyle w:val="FontStyle14"/>
          <w:sz w:val="28"/>
          <w:szCs w:val="28"/>
        </w:rPr>
        <w:t>в</w:t>
      </w:r>
      <w:r w:rsidRPr="00C741F7">
        <w:rPr>
          <w:rStyle w:val="FontStyle14"/>
          <w:sz w:val="28"/>
          <w:szCs w:val="28"/>
        </w:rPr>
        <w:t>ниц  ОАО «</w:t>
      </w:r>
      <w:proofErr w:type="spellStart"/>
      <w:r w:rsidRPr="00C741F7">
        <w:rPr>
          <w:rStyle w:val="FontStyle14"/>
          <w:sz w:val="28"/>
          <w:szCs w:val="28"/>
        </w:rPr>
        <w:t>РЖД-Здоровье</w:t>
      </w:r>
      <w:proofErr w:type="spellEnd"/>
      <w:r w:rsidRPr="00C741F7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, </w:t>
      </w:r>
      <w:r w:rsidRPr="00C741F7">
        <w:rPr>
          <w:rStyle w:val="FontStyle14"/>
          <w:sz w:val="28"/>
          <w:szCs w:val="28"/>
        </w:rPr>
        <w:t xml:space="preserve">негосударственных учреждений здравоохранения ОАО «РЖД». </w:t>
      </w:r>
    </w:p>
    <w:p w:rsidR="0008109B" w:rsidRDefault="0008109B" w:rsidP="0008109B">
      <w:pPr>
        <w:ind w:firstLine="709"/>
        <w:rPr>
          <w:b/>
          <w:i/>
          <w:sz w:val="28"/>
          <w:szCs w:val="28"/>
          <w:u w:val="single"/>
        </w:rPr>
      </w:pPr>
    </w:p>
    <w:p w:rsidR="0008109B" w:rsidRDefault="0008109B" w:rsidP="0008109B">
      <w:pPr>
        <w:ind w:firstLine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Финансовая работа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Общее состояние финансово-хозяйственной деятельности в профсоюзных организациях Дорпрофжел на </w:t>
      </w:r>
      <w:proofErr w:type="spellStart"/>
      <w:r w:rsidRPr="005E4E93">
        <w:rPr>
          <w:sz w:val="28"/>
        </w:rPr>
        <w:t>Северо-Кавказской</w:t>
      </w:r>
      <w:proofErr w:type="spellEnd"/>
      <w:r w:rsidRPr="005E4E93">
        <w:rPr>
          <w:sz w:val="28"/>
        </w:rPr>
        <w:t xml:space="preserve"> железной дороге в основном соответствует требованиям законодательных и нормативных актов Российской Федерации, Основным направлениям деятельности РОСПРОФЖЕЛ, рекоменд</w:t>
      </w:r>
      <w:r w:rsidRPr="005E4E93">
        <w:rPr>
          <w:sz w:val="28"/>
        </w:rPr>
        <w:t>а</w:t>
      </w:r>
      <w:r w:rsidRPr="005E4E93">
        <w:rPr>
          <w:sz w:val="28"/>
        </w:rPr>
        <w:t>циям Учетной политики Профсоюза.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lastRenderedPageBreak/>
        <w:t>В централизованной бухгалтерии Дорпрофжел и его региональных стру</w:t>
      </w:r>
      <w:r w:rsidRPr="005E4E93">
        <w:rPr>
          <w:sz w:val="28"/>
        </w:rPr>
        <w:t>к</w:t>
      </w:r>
      <w:r w:rsidRPr="005E4E93">
        <w:rPr>
          <w:sz w:val="28"/>
        </w:rPr>
        <w:t>турных подразделениях обслуживается 267 первичных профсоюзных организ</w:t>
      </w:r>
      <w:r w:rsidRPr="005E4E93">
        <w:rPr>
          <w:sz w:val="28"/>
        </w:rPr>
        <w:t>а</w:t>
      </w:r>
      <w:r w:rsidRPr="005E4E93">
        <w:rPr>
          <w:sz w:val="28"/>
        </w:rPr>
        <w:t>ций, из них на централизованном бухгалтерском обслуживании 95%, в том числе достигнута 100% централизация ППО по бухгалтерскому обслуживанию по М</w:t>
      </w:r>
      <w:r w:rsidRPr="005E4E93">
        <w:rPr>
          <w:sz w:val="28"/>
        </w:rPr>
        <w:t>а</w:t>
      </w:r>
      <w:r w:rsidRPr="005E4E93">
        <w:rPr>
          <w:sz w:val="28"/>
        </w:rPr>
        <w:t>хачкалинскому и Грозненскому региональных подразделениях.</w:t>
      </w:r>
    </w:p>
    <w:p w:rsidR="0008109B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Не централизовано 8 организаций, в том числе в Дорпрофжел – 4, Красн</w:t>
      </w:r>
      <w:r w:rsidRPr="005E4E93">
        <w:rPr>
          <w:sz w:val="28"/>
        </w:rPr>
        <w:t>о</w:t>
      </w:r>
      <w:r w:rsidRPr="005E4E93">
        <w:rPr>
          <w:sz w:val="28"/>
        </w:rPr>
        <w:t>дарский регион – 3, Минераловодский регион -1.</w:t>
      </w:r>
      <w:r>
        <w:rPr>
          <w:sz w:val="28"/>
        </w:rPr>
        <w:t xml:space="preserve">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Централизованная бухгалтерия Дорпрофжел и его структурных подразд</w:t>
      </w:r>
      <w:r w:rsidRPr="005E4E93">
        <w:rPr>
          <w:sz w:val="28"/>
        </w:rPr>
        <w:t>е</w:t>
      </w:r>
      <w:r w:rsidRPr="005E4E93">
        <w:rPr>
          <w:sz w:val="28"/>
        </w:rPr>
        <w:t>лений оснащена современными компьютерами, специальными бухгалтерскими программами, программами для работы с банками, налоговыми органами, по</w:t>
      </w:r>
      <w:r w:rsidRPr="005E4E93">
        <w:rPr>
          <w:sz w:val="28"/>
        </w:rPr>
        <w:t>д</w:t>
      </w:r>
      <w:r w:rsidRPr="005E4E93">
        <w:rPr>
          <w:sz w:val="28"/>
        </w:rPr>
        <w:t>ключена электронная почта, интернет, приобретена необходимая техника. В шт</w:t>
      </w:r>
      <w:r w:rsidRPr="005E4E93">
        <w:rPr>
          <w:sz w:val="28"/>
        </w:rPr>
        <w:t>а</w:t>
      </w:r>
      <w:r w:rsidRPr="005E4E93">
        <w:rPr>
          <w:sz w:val="28"/>
        </w:rPr>
        <w:t>те Дорпрофжел и структурных подразделений 13 бухгалтерских работников це</w:t>
      </w:r>
      <w:r w:rsidRPr="005E4E93">
        <w:rPr>
          <w:sz w:val="28"/>
        </w:rPr>
        <w:t>н</w:t>
      </w:r>
      <w:r w:rsidRPr="005E4E93">
        <w:rPr>
          <w:sz w:val="28"/>
        </w:rPr>
        <w:t>трализованной бухгалтерии и 8 бухгалтеров в ППО - юридических лицах. Ежего</w:t>
      </w:r>
      <w:r w:rsidRPr="005E4E93">
        <w:rPr>
          <w:sz w:val="28"/>
        </w:rPr>
        <w:t>д</w:t>
      </w:r>
      <w:r w:rsidRPr="005E4E93">
        <w:rPr>
          <w:sz w:val="28"/>
        </w:rPr>
        <w:t xml:space="preserve">но проводится их обучение на </w:t>
      </w:r>
      <w:proofErr w:type="gramStart"/>
      <w:r w:rsidRPr="005E4E93">
        <w:rPr>
          <w:sz w:val="28"/>
        </w:rPr>
        <w:t>семинарах</w:t>
      </w:r>
      <w:proofErr w:type="gramEnd"/>
      <w:r w:rsidRPr="005E4E93">
        <w:rPr>
          <w:sz w:val="28"/>
        </w:rPr>
        <w:t>, совещаниях, предоставлен доступ к з</w:t>
      </w:r>
      <w:r w:rsidRPr="005E4E93">
        <w:rPr>
          <w:sz w:val="28"/>
        </w:rPr>
        <w:t>а</w:t>
      </w:r>
      <w:r w:rsidRPr="005E4E93">
        <w:rPr>
          <w:sz w:val="28"/>
        </w:rPr>
        <w:t>конодательным, нормативным документам РФ и руководящим документам РО</w:t>
      </w:r>
      <w:r w:rsidRPr="005E4E93">
        <w:rPr>
          <w:sz w:val="28"/>
        </w:rPr>
        <w:t>С</w:t>
      </w:r>
      <w:r w:rsidRPr="005E4E93">
        <w:rPr>
          <w:sz w:val="28"/>
        </w:rPr>
        <w:t>ПРОФЖЕЛ на портале «Нормативная справочная документация РОСПРОФЖЕЛ».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ab/>
        <w:t>Финансовая работа в Дорпрофжел поставлена на хорошем уровне</w:t>
      </w:r>
      <w:r>
        <w:rPr>
          <w:sz w:val="28"/>
        </w:rPr>
        <w:t>.</w:t>
      </w:r>
      <w:r w:rsidRPr="005E4E93">
        <w:rPr>
          <w:sz w:val="28"/>
        </w:rPr>
        <w:t xml:space="preserve"> </w:t>
      </w:r>
      <w:proofErr w:type="gramStart"/>
      <w:r w:rsidRPr="005E4E93">
        <w:rPr>
          <w:sz w:val="28"/>
        </w:rPr>
        <w:t>Утве</w:t>
      </w:r>
      <w:r w:rsidRPr="005E4E93">
        <w:rPr>
          <w:sz w:val="28"/>
        </w:rPr>
        <w:t>р</w:t>
      </w:r>
      <w:r w:rsidRPr="005E4E93">
        <w:rPr>
          <w:sz w:val="28"/>
        </w:rPr>
        <w:t>ждены учетная политика Дорпрофжел, положение о договорной работе, полож</w:t>
      </w:r>
      <w:r w:rsidRPr="005E4E93">
        <w:rPr>
          <w:sz w:val="28"/>
        </w:rPr>
        <w:t>е</w:t>
      </w:r>
      <w:r w:rsidRPr="005E4E93">
        <w:rPr>
          <w:sz w:val="28"/>
        </w:rPr>
        <w:t>ние о материальной помощи, положение об оплате труда и социальных выплатах выборных и штатных работников Дорпрофжел.</w:t>
      </w:r>
      <w:proofErr w:type="gramEnd"/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ab/>
        <w:t>Рекомендованные ЦК Профсоюза мероприятия по предотвращению н</w:t>
      </w:r>
      <w:r w:rsidRPr="005E4E93">
        <w:rPr>
          <w:sz w:val="28"/>
        </w:rPr>
        <w:t>е</w:t>
      </w:r>
      <w:r w:rsidRPr="005E4E93">
        <w:rPr>
          <w:sz w:val="28"/>
        </w:rPr>
        <w:t>санкционированного доступа в программно-технические средства централиз</w:t>
      </w:r>
      <w:r w:rsidRPr="005E4E93">
        <w:rPr>
          <w:sz w:val="28"/>
        </w:rPr>
        <w:t>о</w:t>
      </w:r>
      <w:r w:rsidRPr="005E4E93">
        <w:rPr>
          <w:sz w:val="28"/>
        </w:rPr>
        <w:t>ванной бухгалтерии разработаны, проведены, в действие введено положение «Политика информационной безопасности».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С 2011 года, с созданием структурных подразделений установлен терм</w:t>
      </w:r>
      <w:r w:rsidRPr="005E4E93">
        <w:rPr>
          <w:sz w:val="28"/>
        </w:rPr>
        <w:t>и</w:t>
      </w:r>
      <w:r w:rsidRPr="005E4E93">
        <w:rPr>
          <w:sz w:val="28"/>
        </w:rPr>
        <w:t xml:space="preserve">нальный сервер в Дорпрофжел и структурные подразделения через удаленный доступ стали работать в единой базе данных.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С 1 июля </w:t>
      </w:r>
      <w:smartTag w:uri="urn:schemas-microsoft-com:office:smarttags" w:element="metricconverter">
        <w:smartTagPr>
          <w:attr w:name="ProductID" w:val="2012 г"/>
        </w:smartTagPr>
        <w:r w:rsidRPr="005E4E93">
          <w:rPr>
            <w:sz w:val="28"/>
          </w:rPr>
          <w:t xml:space="preserve">2012 года </w:t>
        </w:r>
      </w:smartTag>
      <w:r w:rsidRPr="005E4E93">
        <w:rPr>
          <w:sz w:val="28"/>
        </w:rPr>
        <w:t>расчет заработной платы и начислений страховых взн</w:t>
      </w:r>
      <w:r w:rsidRPr="005E4E93">
        <w:rPr>
          <w:sz w:val="28"/>
        </w:rPr>
        <w:t>о</w:t>
      </w:r>
      <w:r w:rsidRPr="005E4E93">
        <w:rPr>
          <w:sz w:val="28"/>
        </w:rPr>
        <w:t>сов по всем сотрудникам Дорпрофжел и региональных структурных подраздел</w:t>
      </w:r>
      <w:r w:rsidRPr="005E4E93">
        <w:rPr>
          <w:sz w:val="28"/>
        </w:rPr>
        <w:t>е</w:t>
      </w:r>
      <w:r w:rsidRPr="005E4E93">
        <w:rPr>
          <w:sz w:val="28"/>
        </w:rPr>
        <w:t xml:space="preserve">ний рассчитывается централизованной бухгалтерией в Дорпрофжел.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ab/>
        <w:t xml:space="preserve">С внедрением программного обеспечения  «1С: Предприятие 8 </w:t>
      </w:r>
      <w:proofErr w:type="gramStart"/>
      <w:r w:rsidRPr="005E4E93">
        <w:rPr>
          <w:sz w:val="28"/>
        </w:rPr>
        <w:t>КОРП</w:t>
      </w:r>
      <w:proofErr w:type="gramEnd"/>
      <w:r w:rsidRPr="005E4E93">
        <w:rPr>
          <w:sz w:val="28"/>
        </w:rPr>
        <w:t>» и «1С:Зарплата и Управление персоналом 8» в Дорпрофжел обеспечен высокий уровень достоверности и качества формируемой бухгалтерской и налоговой о</w:t>
      </w:r>
      <w:r w:rsidRPr="005E4E93">
        <w:rPr>
          <w:sz w:val="28"/>
        </w:rPr>
        <w:t>т</w:t>
      </w:r>
      <w:r w:rsidRPr="005E4E93">
        <w:rPr>
          <w:sz w:val="28"/>
        </w:rPr>
        <w:lastRenderedPageBreak/>
        <w:t xml:space="preserve">четности, в том числе предоставляется информация первичным профсоюзным организациям о доходах, расходах и остатках денежных средств профсоюзного бюджета на дату запроса.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Дорпрофжел осуществляет постоянный </w:t>
      </w:r>
      <w:proofErr w:type="gramStart"/>
      <w:r w:rsidRPr="005E4E93">
        <w:rPr>
          <w:sz w:val="28"/>
        </w:rPr>
        <w:t>контроль за</w:t>
      </w:r>
      <w:proofErr w:type="gramEnd"/>
      <w:r w:rsidRPr="005E4E93">
        <w:rPr>
          <w:sz w:val="28"/>
        </w:rPr>
        <w:t xml:space="preserve"> порядком и полнотой уплаты, поступления, учета, распределения членских профсоюзных взносов и в</w:t>
      </w:r>
      <w:r w:rsidRPr="005E4E93">
        <w:rPr>
          <w:sz w:val="28"/>
        </w:rPr>
        <w:t>ы</w:t>
      </w:r>
      <w:r w:rsidRPr="005E4E93">
        <w:rPr>
          <w:sz w:val="28"/>
        </w:rPr>
        <w:t>полнением уставных финансовых обязательств по перечислению членских взн</w:t>
      </w:r>
      <w:r w:rsidRPr="005E4E93">
        <w:rPr>
          <w:sz w:val="28"/>
        </w:rPr>
        <w:t>о</w:t>
      </w:r>
      <w:r w:rsidRPr="005E4E93">
        <w:rPr>
          <w:sz w:val="28"/>
        </w:rPr>
        <w:t xml:space="preserve">сов. </w:t>
      </w:r>
      <w:r>
        <w:rPr>
          <w:sz w:val="28"/>
        </w:rPr>
        <w:t>Поступление и  перераспределение членских профсоюзных взносов прои</w:t>
      </w:r>
      <w:r>
        <w:rPr>
          <w:sz w:val="28"/>
        </w:rPr>
        <w:t>з</w:t>
      </w:r>
      <w:r>
        <w:rPr>
          <w:sz w:val="28"/>
        </w:rPr>
        <w:t>водится в полном объеме  на уровне Дорпрофжел.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Доходная часть профсоюзного бюджета  всех централизованных перви</w:t>
      </w:r>
      <w:r w:rsidRPr="005E4E93">
        <w:rPr>
          <w:sz w:val="28"/>
        </w:rPr>
        <w:t>ч</w:t>
      </w:r>
      <w:r w:rsidRPr="005E4E93">
        <w:rPr>
          <w:sz w:val="28"/>
        </w:rPr>
        <w:t>ных, объединенных первичных профсоюзных и цеховых организаций формируе</w:t>
      </w:r>
      <w:r w:rsidRPr="005E4E93">
        <w:rPr>
          <w:sz w:val="28"/>
        </w:rPr>
        <w:t>т</w:t>
      </w:r>
      <w:r w:rsidRPr="005E4E93">
        <w:rPr>
          <w:sz w:val="28"/>
        </w:rPr>
        <w:t>ся в Дорпрофжел. Финансовое обеспечение деятельности аппаратов регионал</w:t>
      </w:r>
      <w:r w:rsidRPr="005E4E93">
        <w:rPr>
          <w:sz w:val="28"/>
        </w:rPr>
        <w:t>ь</w:t>
      </w:r>
      <w:r w:rsidRPr="005E4E93">
        <w:rPr>
          <w:sz w:val="28"/>
        </w:rPr>
        <w:t xml:space="preserve">ных структурных подразделений, </w:t>
      </w:r>
      <w:proofErr w:type="gramStart"/>
      <w:r w:rsidRPr="005E4E93">
        <w:rPr>
          <w:sz w:val="28"/>
        </w:rPr>
        <w:t>согласно рекомендаций</w:t>
      </w:r>
      <w:proofErr w:type="gramEnd"/>
      <w:r w:rsidRPr="005E4E93">
        <w:rPr>
          <w:sz w:val="28"/>
        </w:rPr>
        <w:t xml:space="preserve"> ЦК Профсоюза, осущ</w:t>
      </w:r>
      <w:r w:rsidRPr="005E4E93">
        <w:rPr>
          <w:sz w:val="28"/>
        </w:rPr>
        <w:t>е</w:t>
      </w:r>
      <w:r w:rsidRPr="005E4E93">
        <w:rPr>
          <w:sz w:val="28"/>
        </w:rPr>
        <w:t>ствляется с 4 квартала 2015 года по сметам.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 Акты сверок с хозяйственным органом имеются, задолженности по их п</w:t>
      </w:r>
      <w:r w:rsidRPr="005E4E93">
        <w:rPr>
          <w:sz w:val="28"/>
        </w:rPr>
        <w:t>е</w:t>
      </w:r>
      <w:r w:rsidRPr="005E4E93">
        <w:rPr>
          <w:sz w:val="28"/>
        </w:rPr>
        <w:t>речислению нет, за исключением  задолженности по удержанным членским профсоюзным взносам   в размере 177 тыс. руб. за вагонным депо Лихая ЗАО "</w:t>
      </w:r>
      <w:proofErr w:type="spellStart"/>
      <w:r w:rsidRPr="005E4E93">
        <w:rPr>
          <w:sz w:val="28"/>
        </w:rPr>
        <w:t>КавТранс</w:t>
      </w:r>
      <w:proofErr w:type="spellEnd"/>
      <w:r w:rsidRPr="005E4E93">
        <w:rPr>
          <w:sz w:val="28"/>
        </w:rPr>
        <w:t>".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 Ежемесячно осуществляется </w:t>
      </w:r>
      <w:proofErr w:type="gramStart"/>
      <w:r w:rsidRPr="005E4E93">
        <w:rPr>
          <w:sz w:val="28"/>
        </w:rPr>
        <w:t>контроль за</w:t>
      </w:r>
      <w:proofErr w:type="gramEnd"/>
      <w:r w:rsidRPr="005E4E93">
        <w:rPr>
          <w:sz w:val="28"/>
        </w:rPr>
        <w:t xml:space="preserve"> своевременным поступлением целевых отчислений в размере 0,3% по коллективным договорам в организации Профсоюза. Поступившие целевые отчисления расходуются в соответствии с ра</w:t>
      </w:r>
      <w:r w:rsidRPr="005E4E93">
        <w:rPr>
          <w:sz w:val="28"/>
        </w:rPr>
        <w:t>з</w:t>
      </w:r>
      <w:r w:rsidRPr="005E4E93">
        <w:rPr>
          <w:sz w:val="28"/>
        </w:rPr>
        <w:t>работанными планами социально-культурных мероприятий и утверждёнными сметами первичным профсоюзным организациям.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Сметы профсоюзного бюджета за счет целевых поступлений  согласованы с хозяйственным органом.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По </w:t>
      </w:r>
      <w:r>
        <w:rPr>
          <w:sz w:val="28"/>
        </w:rPr>
        <w:t>ППО</w:t>
      </w:r>
      <w:r w:rsidRPr="005E4E93">
        <w:rPr>
          <w:sz w:val="28"/>
        </w:rPr>
        <w:t xml:space="preserve"> филиала ОАО «РЖД» на </w:t>
      </w:r>
      <w:proofErr w:type="spellStart"/>
      <w:r w:rsidRPr="005E4E93">
        <w:rPr>
          <w:sz w:val="28"/>
        </w:rPr>
        <w:t>Северо-Кавказской</w:t>
      </w:r>
      <w:proofErr w:type="spellEnd"/>
      <w:r w:rsidRPr="005E4E93">
        <w:rPr>
          <w:sz w:val="28"/>
        </w:rPr>
        <w:t xml:space="preserve"> ж.д. с хозорганом с</w:t>
      </w:r>
      <w:r w:rsidRPr="005E4E93">
        <w:rPr>
          <w:sz w:val="28"/>
        </w:rPr>
        <w:t>о</w:t>
      </w:r>
      <w:r w:rsidRPr="005E4E93">
        <w:rPr>
          <w:sz w:val="28"/>
        </w:rPr>
        <w:t>гласован план-график социально-культурных и спортивных мероприятий и еж</w:t>
      </w:r>
      <w:r w:rsidRPr="005E4E93">
        <w:rPr>
          <w:sz w:val="28"/>
        </w:rPr>
        <w:t>е</w:t>
      </w:r>
      <w:r w:rsidRPr="005E4E93">
        <w:rPr>
          <w:sz w:val="28"/>
        </w:rPr>
        <w:t>месячно для расчета размера отчислений организован сбор сведений по план</w:t>
      </w:r>
      <w:r w:rsidRPr="005E4E93">
        <w:rPr>
          <w:sz w:val="28"/>
        </w:rPr>
        <w:t>о</w:t>
      </w:r>
      <w:r w:rsidRPr="005E4E93">
        <w:rPr>
          <w:sz w:val="28"/>
        </w:rPr>
        <w:t xml:space="preserve">вому и фактически начисленному фонду заработной платы работников филиалов, региональных дирекций и структурных подразделений ОАО «РЖД».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Не предусмотрены отчисления целевых средств на уставную деятельность профсоюзных организаций в коллективных договорах </w:t>
      </w:r>
      <w:proofErr w:type="spellStart"/>
      <w:r w:rsidRPr="005E4E93">
        <w:rPr>
          <w:sz w:val="28"/>
        </w:rPr>
        <w:t>НУЗов</w:t>
      </w:r>
      <w:proofErr w:type="spellEnd"/>
      <w:r w:rsidRPr="005E4E93">
        <w:rPr>
          <w:sz w:val="28"/>
        </w:rPr>
        <w:t xml:space="preserve"> и не перечисляются целевые по </w:t>
      </w:r>
      <w:proofErr w:type="spellStart"/>
      <w:r w:rsidRPr="005E4E93">
        <w:rPr>
          <w:sz w:val="28"/>
        </w:rPr>
        <w:t>НУЗам</w:t>
      </w:r>
      <w:proofErr w:type="spellEnd"/>
      <w:proofErr w:type="gramStart"/>
      <w:r w:rsidRPr="005E4E93">
        <w:rPr>
          <w:sz w:val="28"/>
        </w:rPr>
        <w:t xml:space="preserve"> :</w:t>
      </w:r>
      <w:proofErr w:type="gramEnd"/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НУЗ "Узловая больница на ст. </w:t>
      </w:r>
      <w:proofErr w:type="spellStart"/>
      <w:r w:rsidRPr="005E4E93">
        <w:rPr>
          <w:sz w:val="28"/>
        </w:rPr>
        <w:t>Белореченская</w:t>
      </w:r>
      <w:proofErr w:type="spellEnd"/>
      <w:r w:rsidRPr="005E4E93">
        <w:rPr>
          <w:sz w:val="28"/>
        </w:rPr>
        <w:t xml:space="preserve">" ОАО "РЖД",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lastRenderedPageBreak/>
        <w:t xml:space="preserve">НУЗ "Узловая поликлиника "на ст. Сочи,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НУЗ ДКБ г. Ростов,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НУЗ узловая больница на станции Владикавказ,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 НУЗ узловая поликлиника на станции Ставрополь,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НУЗ Узловая больница на ст. Сальск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Поступающие целевые средства направляются на проведение спортивно-массовых и оздоровительных мероприятий, организацию оздоровления работн</w:t>
      </w:r>
      <w:r w:rsidRPr="005E4E93">
        <w:rPr>
          <w:sz w:val="28"/>
        </w:rPr>
        <w:t>и</w:t>
      </w:r>
      <w:r w:rsidRPr="005E4E93">
        <w:rPr>
          <w:sz w:val="28"/>
        </w:rPr>
        <w:t xml:space="preserve">ков и отдыха детей, нецелевого использования средств нет.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Осуществляется </w:t>
      </w:r>
      <w:proofErr w:type="gramStart"/>
      <w:r w:rsidRPr="005E4E93">
        <w:rPr>
          <w:sz w:val="28"/>
        </w:rPr>
        <w:t>контроль за</w:t>
      </w:r>
      <w:proofErr w:type="gramEnd"/>
      <w:r w:rsidRPr="005E4E93">
        <w:rPr>
          <w:sz w:val="28"/>
        </w:rPr>
        <w:t xml:space="preserve"> целевым использованием безденежных пр</w:t>
      </w:r>
      <w:r w:rsidRPr="005E4E93">
        <w:rPr>
          <w:sz w:val="28"/>
        </w:rPr>
        <w:t>о</w:t>
      </w:r>
      <w:r w:rsidRPr="005E4E93">
        <w:rPr>
          <w:sz w:val="28"/>
        </w:rPr>
        <w:t xml:space="preserve">ездных документов выборными и штатными работниками Дорпрофжел.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 xml:space="preserve">Единовременное поощрение за добросовестный труд при увольнении впервые на пенсию выплачивалось в 2015 году выборным работникам – за счет средств </w:t>
      </w:r>
      <w:proofErr w:type="spellStart"/>
      <w:proofErr w:type="gramStart"/>
      <w:r w:rsidRPr="005E4E93">
        <w:rPr>
          <w:sz w:val="28"/>
        </w:rPr>
        <w:t>хоз</w:t>
      </w:r>
      <w:proofErr w:type="spellEnd"/>
      <w:r w:rsidRPr="005E4E93">
        <w:rPr>
          <w:sz w:val="28"/>
        </w:rPr>
        <w:t>. органа</w:t>
      </w:r>
      <w:proofErr w:type="gramEnd"/>
      <w:r w:rsidRPr="005E4E93">
        <w:rPr>
          <w:sz w:val="28"/>
        </w:rPr>
        <w:t>, штатным работникам - из целевых отчислений (0,3%), пред</w:t>
      </w:r>
      <w:r w:rsidRPr="005E4E93">
        <w:rPr>
          <w:sz w:val="28"/>
        </w:rPr>
        <w:t>у</w:t>
      </w:r>
      <w:r w:rsidRPr="005E4E93">
        <w:rPr>
          <w:sz w:val="28"/>
        </w:rPr>
        <w:t>смотренных Коллективным договором.</w:t>
      </w:r>
    </w:p>
    <w:p w:rsidR="0008109B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ab/>
        <w:t>В Дорпрофжел, с целью ограничения оборота наличных денежных средств и недопущения нарушений при работе с наличностью, применяется безналичная форма расчетов по заявлениям на оказание материальной помощи, поощрител</w:t>
      </w:r>
      <w:r w:rsidRPr="005E4E93">
        <w:rPr>
          <w:sz w:val="28"/>
        </w:rPr>
        <w:t>ь</w:t>
      </w:r>
      <w:r w:rsidRPr="005E4E93">
        <w:rPr>
          <w:sz w:val="28"/>
        </w:rPr>
        <w:t xml:space="preserve">ным выплатам членам Профсоюза,  для выплаты заработной платы и  работы с подотчетными лицами.  В Дорпрофжел </w:t>
      </w:r>
      <w:r>
        <w:rPr>
          <w:sz w:val="28"/>
        </w:rPr>
        <w:t xml:space="preserve">утвержден список подотчетных лиц, </w:t>
      </w:r>
      <w:r w:rsidRPr="005E4E93">
        <w:rPr>
          <w:sz w:val="28"/>
        </w:rPr>
        <w:t>с к</w:t>
      </w:r>
      <w:r w:rsidRPr="005E4E93">
        <w:rPr>
          <w:sz w:val="28"/>
        </w:rPr>
        <w:t>о</w:t>
      </w:r>
      <w:r w:rsidRPr="005E4E93">
        <w:rPr>
          <w:sz w:val="28"/>
        </w:rPr>
        <w:t xml:space="preserve">торыми заключены договоры о материальной ответственности и установлены </w:t>
      </w:r>
      <w:r>
        <w:rPr>
          <w:sz w:val="28"/>
        </w:rPr>
        <w:t xml:space="preserve">сроки сдачи авансовых отчетов.  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Приобретенные товарно-материальные ценности закрепляются за матер</w:t>
      </w:r>
      <w:r w:rsidRPr="005E4E93">
        <w:rPr>
          <w:sz w:val="28"/>
        </w:rPr>
        <w:t>и</w:t>
      </w:r>
      <w:r w:rsidRPr="005E4E93">
        <w:rPr>
          <w:sz w:val="28"/>
        </w:rPr>
        <w:t>ально ответственными лицами, что обеспечивает их сохранность.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ab/>
        <w:t>Проверка соблюдения порядка выдачи авансов на хозяйственные и кома</w:t>
      </w:r>
      <w:r w:rsidRPr="005E4E93">
        <w:rPr>
          <w:sz w:val="28"/>
        </w:rPr>
        <w:t>н</w:t>
      </w:r>
      <w:r w:rsidRPr="005E4E93">
        <w:rPr>
          <w:sz w:val="28"/>
        </w:rPr>
        <w:t>дировочные расходы в целом соответствует требованиям действующего закон</w:t>
      </w:r>
      <w:r w:rsidRPr="005E4E93">
        <w:rPr>
          <w:sz w:val="28"/>
        </w:rPr>
        <w:t>о</w:t>
      </w:r>
      <w:r w:rsidRPr="005E4E93">
        <w:rPr>
          <w:sz w:val="28"/>
        </w:rPr>
        <w:t>дательства и нормативным документам Профсоюза, факты передачи подотчетных денежных сре</w:t>
      </w:r>
      <w:proofErr w:type="gramStart"/>
      <w:r w:rsidRPr="005E4E93">
        <w:rPr>
          <w:sz w:val="28"/>
        </w:rPr>
        <w:t>дств др</w:t>
      </w:r>
      <w:proofErr w:type="gramEnd"/>
      <w:r w:rsidRPr="005E4E93">
        <w:rPr>
          <w:sz w:val="28"/>
        </w:rPr>
        <w:t>угим лицам не установлены.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Оплата труда и премирование освобожденных от основной работы предс</w:t>
      </w:r>
      <w:r w:rsidRPr="005E4E93">
        <w:rPr>
          <w:sz w:val="28"/>
        </w:rPr>
        <w:t>е</w:t>
      </w:r>
      <w:r w:rsidRPr="005E4E93">
        <w:rPr>
          <w:sz w:val="28"/>
        </w:rPr>
        <w:t xml:space="preserve">дателей </w:t>
      </w:r>
      <w:r>
        <w:rPr>
          <w:sz w:val="28"/>
        </w:rPr>
        <w:t>ППО</w:t>
      </w:r>
      <w:r w:rsidRPr="005E4E93">
        <w:rPr>
          <w:sz w:val="28"/>
        </w:rPr>
        <w:t xml:space="preserve"> с численностью свыше 500 человек (80 человек) производится за счет средств работодателя </w:t>
      </w:r>
      <w:proofErr w:type="gramStart"/>
      <w:r w:rsidRPr="005E4E93">
        <w:rPr>
          <w:sz w:val="28"/>
        </w:rPr>
        <w:t>согласно</w:t>
      </w:r>
      <w:proofErr w:type="gramEnd"/>
      <w:r w:rsidRPr="005E4E93">
        <w:rPr>
          <w:sz w:val="28"/>
        </w:rPr>
        <w:t xml:space="preserve"> Коллективных договоров и положения о </w:t>
      </w:r>
      <w:r w:rsidRPr="005E4E93">
        <w:rPr>
          <w:sz w:val="28"/>
        </w:rPr>
        <w:lastRenderedPageBreak/>
        <w:t>премировании. Задолженности хозоргана по перечислению денежных средств на заработную плату нет.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  <w:r w:rsidRPr="005E4E93">
        <w:rPr>
          <w:sz w:val="28"/>
        </w:rPr>
        <w:t>Ежемесячное премирование выборных и штатных работников Дорпрофжел осуществляется за счет средств хозяйственника на основании утвержденных смет.</w:t>
      </w:r>
    </w:p>
    <w:p w:rsidR="0008109B" w:rsidRPr="005E4E93" w:rsidRDefault="0008109B" w:rsidP="0008109B">
      <w:pPr>
        <w:ind w:firstLine="708"/>
        <w:jc w:val="both"/>
        <w:rPr>
          <w:sz w:val="28"/>
        </w:rPr>
      </w:pPr>
    </w:p>
    <w:p w:rsidR="0008109B" w:rsidRPr="00C741F7" w:rsidRDefault="0008109B" w:rsidP="0008109B">
      <w:pPr>
        <w:ind w:firstLine="708"/>
        <w:jc w:val="right"/>
        <w:rPr>
          <w:b/>
          <w:i/>
        </w:rPr>
      </w:pPr>
      <w:r w:rsidRPr="00C741F7">
        <w:rPr>
          <w:b/>
          <w:i/>
        </w:rPr>
        <w:t>Департаменты Аппарата ЦК РОСПРОФЖЕЛ</w:t>
      </w: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p w:rsidR="008F3E54" w:rsidRDefault="008F3E54" w:rsidP="003A453C">
      <w:pPr>
        <w:pStyle w:val="20"/>
        <w:suppressAutoHyphens/>
        <w:spacing w:line="240" w:lineRule="auto"/>
        <w:rPr>
          <w:rFonts w:ascii="Times New Roman" w:hAnsi="Times New Roman"/>
          <w:sz w:val="20"/>
          <w:szCs w:val="20"/>
        </w:rPr>
      </w:pPr>
    </w:p>
    <w:sectPr w:rsidR="008F3E54" w:rsidSect="00691216">
      <w:pgSz w:w="11905" w:h="16837"/>
      <w:pgMar w:top="1701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71D2C"/>
    <w:multiLevelType w:val="hybridMultilevel"/>
    <w:tmpl w:val="40AA43FE"/>
    <w:lvl w:ilvl="0" w:tplc="CE46E16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54CAE"/>
    <w:rsid w:val="000507F2"/>
    <w:rsid w:val="000675DD"/>
    <w:rsid w:val="0008109B"/>
    <w:rsid w:val="000A67A3"/>
    <w:rsid w:val="000D19C0"/>
    <w:rsid w:val="000F5208"/>
    <w:rsid w:val="00120965"/>
    <w:rsid w:val="00154CAE"/>
    <w:rsid w:val="001715A1"/>
    <w:rsid w:val="001D2521"/>
    <w:rsid w:val="001E3E90"/>
    <w:rsid w:val="001E6F76"/>
    <w:rsid w:val="002200F4"/>
    <w:rsid w:val="00227521"/>
    <w:rsid w:val="002435AF"/>
    <w:rsid w:val="002775E1"/>
    <w:rsid w:val="002C0268"/>
    <w:rsid w:val="00305080"/>
    <w:rsid w:val="00371CC3"/>
    <w:rsid w:val="00385DEB"/>
    <w:rsid w:val="00387540"/>
    <w:rsid w:val="003A453C"/>
    <w:rsid w:val="003B4D5D"/>
    <w:rsid w:val="003C4198"/>
    <w:rsid w:val="00405297"/>
    <w:rsid w:val="00423D42"/>
    <w:rsid w:val="004613A7"/>
    <w:rsid w:val="00467BF8"/>
    <w:rsid w:val="004734A0"/>
    <w:rsid w:val="004A2B5E"/>
    <w:rsid w:val="00562D06"/>
    <w:rsid w:val="00572DB0"/>
    <w:rsid w:val="0057447F"/>
    <w:rsid w:val="005A3EA0"/>
    <w:rsid w:val="00616F5C"/>
    <w:rsid w:val="006373B7"/>
    <w:rsid w:val="006645DD"/>
    <w:rsid w:val="00691216"/>
    <w:rsid w:val="00763559"/>
    <w:rsid w:val="007A0CB5"/>
    <w:rsid w:val="007A6184"/>
    <w:rsid w:val="007D27DD"/>
    <w:rsid w:val="007E490C"/>
    <w:rsid w:val="00806F46"/>
    <w:rsid w:val="008843C4"/>
    <w:rsid w:val="008A7D0F"/>
    <w:rsid w:val="008D1D26"/>
    <w:rsid w:val="008F3E54"/>
    <w:rsid w:val="00922A5E"/>
    <w:rsid w:val="00953356"/>
    <w:rsid w:val="009E6824"/>
    <w:rsid w:val="00A10706"/>
    <w:rsid w:val="00A35C41"/>
    <w:rsid w:val="00A3612A"/>
    <w:rsid w:val="00A45AC3"/>
    <w:rsid w:val="00A52D7C"/>
    <w:rsid w:val="00A714FC"/>
    <w:rsid w:val="00AB3C85"/>
    <w:rsid w:val="00AD14B1"/>
    <w:rsid w:val="00B319A2"/>
    <w:rsid w:val="00B56D89"/>
    <w:rsid w:val="00BA174B"/>
    <w:rsid w:val="00C613E1"/>
    <w:rsid w:val="00CF4A68"/>
    <w:rsid w:val="00D04D86"/>
    <w:rsid w:val="00D244EF"/>
    <w:rsid w:val="00D36493"/>
    <w:rsid w:val="00D714B4"/>
    <w:rsid w:val="00E47B69"/>
    <w:rsid w:val="00E67BFB"/>
    <w:rsid w:val="00E90AB1"/>
    <w:rsid w:val="00E9179C"/>
    <w:rsid w:val="00E91E54"/>
    <w:rsid w:val="00EA4EC3"/>
    <w:rsid w:val="00EA6063"/>
    <w:rsid w:val="00EC22A0"/>
    <w:rsid w:val="00ED6291"/>
    <w:rsid w:val="00EF2EEB"/>
    <w:rsid w:val="00EF47D6"/>
    <w:rsid w:val="00EF6254"/>
    <w:rsid w:val="00F11B63"/>
    <w:rsid w:val="00F22D30"/>
    <w:rsid w:val="00F6079A"/>
    <w:rsid w:val="00F7481D"/>
    <w:rsid w:val="00F8713B"/>
    <w:rsid w:val="00F92609"/>
    <w:rsid w:val="00FA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BFB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67BFB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67BFB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360"/>
      </w:tabs>
      <w:ind w:left="0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2"/>
    <w:next w:val="a4"/>
    <w:rsid w:val="003A45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0"/>
    <w:autoRedefine/>
    <w:rsid w:val="003A453C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Body Text"/>
    <w:basedOn w:val="a0"/>
    <w:link w:val="ae"/>
    <w:uiPriority w:val="99"/>
    <w:semiHidden/>
    <w:unhideWhenUsed/>
    <w:rsid w:val="0008109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08109B"/>
    <w:rPr>
      <w:sz w:val="22"/>
      <w:szCs w:val="22"/>
    </w:rPr>
  </w:style>
  <w:style w:type="paragraph" w:customStyle="1" w:styleId="Style1">
    <w:name w:val="Style1"/>
    <w:basedOn w:val="a0"/>
    <w:rsid w:val="00081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0810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081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08109B"/>
    <w:pPr>
      <w:widowControl w:val="0"/>
      <w:autoSpaceDE w:val="0"/>
      <w:autoSpaceDN w:val="0"/>
      <w:adjustRightInd w:val="0"/>
      <w:spacing w:after="0" w:line="319" w:lineRule="exact"/>
      <w:ind w:firstLine="69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08109B"/>
    <w:rPr>
      <w:rFonts w:ascii="Times New Roman" w:hAnsi="Times New Roman" w:cs="Times New Roman"/>
      <w:spacing w:val="80"/>
      <w:sz w:val="32"/>
      <w:szCs w:val="32"/>
    </w:rPr>
  </w:style>
  <w:style w:type="character" w:customStyle="1" w:styleId="FontStyle12">
    <w:name w:val="Font Style12"/>
    <w:rsid w:val="0008109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81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8109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8109B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ДПРОФ Сев-Кав.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7037037037037056E-2"/>
                  <c:y val="-4.75578394136530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8518518518518531E-2"/>
                  <c:y val="-3.96315328447108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3.0092592592592591E-2"/>
                  <c:y val="-4.35946861291819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0092592592592591E-2"/>
                  <c:y val="-3.56683795602397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2.083333333333336E-2"/>
                  <c:y val="-3.56683795602397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98.7</c:v>
                </c:pt>
                <c:pt idx="1">
                  <c:v>99</c:v>
                </c:pt>
                <c:pt idx="2">
                  <c:v>98.5</c:v>
                </c:pt>
                <c:pt idx="3">
                  <c:v>98.6</c:v>
                </c:pt>
                <c:pt idx="4">
                  <c:v>98.26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РОСПРОФЖЕЛ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620370370370371E-2"/>
                  <c:y val="-4.35946861291820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1.3888888888888905E-2"/>
                  <c:y val="-3.96315328447108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1.620370370370371E-2"/>
                  <c:y val="-3.56683795602397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7.2727272727272779E-3"/>
                  <c:y val="-6.0550354434042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94.25</c:v>
                </c:pt>
                <c:pt idx="1">
                  <c:v>94.16</c:v>
                </c:pt>
                <c:pt idx="2">
                  <c:v>93.3</c:v>
                </c:pt>
                <c:pt idx="3">
                  <c:v>93.3</c:v>
                </c:pt>
                <c:pt idx="4">
                  <c:v>93.3</c:v>
                </c:pt>
              </c:numCache>
            </c:numRef>
          </c:val>
        </c:ser>
        <c:marker val="1"/>
        <c:axId val="65766912"/>
        <c:axId val="65768448"/>
      </c:lineChart>
      <c:catAx>
        <c:axId val="65766912"/>
        <c:scaling>
          <c:orientation val="minMax"/>
        </c:scaling>
        <c:axPos val="b"/>
        <c:numFmt formatCode="General" sourceLinked="1"/>
        <c:tickLblPos val="nextTo"/>
        <c:crossAx val="65768448"/>
        <c:crosses val="autoZero"/>
        <c:lblAlgn val="ctr"/>
        <c:lblOffset val="100"/>
        <c:tickLblSkip val="1"/>
      </c:catAx>
      <c:valAx>
        <c:axId val="65768448"/>
        <c:scaling>
          <c:orientation val="minMax"/>
          <c:min val="92"/>
        </c:scaling>
        <c:axPos val="l"/>
        <c:numFmt formatCode="General" sourceLinked="1"/>
        <c:tickLblPos val="nextTo"/>
        <c:crossAx val="65766912"/>
        <c:crosses val="autoZero"/>
        <c:crossBetween val="between"/>
        <c:majorUnit val="3"/>
        <c:minorUnit val="0.2"/>
      </c:valAx>
    </c:plotArea>
    <c:legend>
      <c:legendPos val="r"/>
      <c:layout>
        <c:manualLayout>
          <c:xMode val="edge"/>
          <c:yMode val="edge"/>
          <c:wMode val="edge"/>
          <c:hMode val="edge"/>
          <c:x val="0.67368328958880208"/>
          <c:y val="3.9945602654590469E-2"/>
          <c:w val="0.98614173228346513"/>
          <c:h val="0.9488490881644984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9051-97C6-4C61-93A4-4211120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47415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Бондаренко Мария Павловна</cp:lastModifiedBy>
  <cp:revision>2</cp:revision>
  <cp:lastPrinted>2016-06-14T05:21:00Z</cp:lastPrinted>
  <dcterms:created xsi:type="dcterms:W3CDTF">2016-07-13T12:35:00Z</dcterms:created>
  <dcterms:modified xsi:type="dcterms:W3CDTF">2016-07-13T12:35:00Z</dcterms:modified>
</cp:coreProperties>
</file>