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03" w:rsidRPr="00D94803" w:rsidRDefault="00D94803" w:rsidP="00D94803">
      <w:pPr>
        <w:pStyle w:val="ParagraphStyle3zzz"/>
        <w:spacing w:after="0" w:line="240" w:lineRule="auto"/>
        <w:ind w:firstLine="709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9480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ПАМЯТКА ЗАСТРАХОВАННОМУ ЛИЦУ</w:t>
      </w:r>
    </w:p>
    <w:p w:rsidR="00D94803" w:rsidRPr="00D94803" w:rsidRDefault="00D94803" w:rsidP="00D94803">
      <w:pPr>
        <w:pStyle w:val="ParagraphStyle3zzz"/>
        <w:spacing w:after="0" w:line="240" w:lineRule="auto"/>
        <w:ind w:firstLine="709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9480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Уважаемый сотрудник </w:t>
      </w:r>
      <w:r w:rsidRPr="00D9480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Общественной организации – Российского профессионального союза железнодорожников и транспортных строителей (РОСПРОФЖЕЛ)!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>Вы застрахованы работодателем от несчастных случаев и болезней в рамках договора страхования от несчастных случаев и болезней, заключенного с АО «СОГАЗ».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>Договор страхования действует с 01.09.2020 г. по 31.08.2021 г.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Территория покрытия по программе – весь мир, за исключением зон военных действий. Время действия страхования 24 часа в сутки (круглосуточно).</w:t>
      </w:r>
    </w:p>
    <w:p w:rsidR="00D94803" w:rsidRPr="00D94803" w:rsidRDefault="00D94803" w:rsidP="00D94803">
      <w:pPr>
        <w:pStyle w:val="podzgblue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Порядок действий сотрудников АО «СОГАЗ» </w:t>
      </w:r>
      <w:r w:rsidRPr="00D94803">
        <w:rPr>
          <w:rFonts w:ascii="Times New Roman" w:hAnsi="Times New Roman" w:cs="Times New Roman"/>
          <w:sz w:val="28"/>
          <w:szCs w:val="28"/>
          <w:lang w:val="ru-RU"/>
        </w:rPr>
        <w:br/>
        <w:t>при рассмотрении события, имеющего признаки страхового:</w:t>
      </w:r>
    </w:p>
    <w:p w:rsidR="00D94803" w:rsidRPr="00D94803" w:rsidRDefault="00D94803" w:rsidP="00D94803">
      <w:pPr>
        <w:pStyle w:val="Spisok"/>
        <w:tabs>
          <w:tab w:val="clear" w:pos="34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ab/>
        <w:t xml:space="preserve">Сотрудники АО «СОГАЗ» проверят комплектность и правильность оформления документов и направят документы на страховую экспертизу для принятия решения по страховому случаю; </w:t>
      </w:r>
    </w:p>
    <w:p w:rsidR="00D94803" w:rsidRPr="00D94803" w:rsidRDefault="00D94803" w:rsidP="00D94803">
      <w:pPr>
        <w:pStyle w:val="Spisok"/>
        <w:tabs>
          <w:tab w:val="clear" w:pos="340"/>
        </w:tabs>
        <w:spacing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D94803">
        <w:rPr>
          <w:rFonts w:ascii="Times New Roman" w:hAnsi="Times New Roman" w:cs="Times New Roman"/>
          <w:color w:val="5FAEAB"/>
          <w:spacing w:val="2"/>
          <w:sz w:val="28"/>
          <w:szCs w:val="28"/>
        </w:rPr>
        <w:t xml:space="preserve"> </w:t>
      </w:r>
      <w:r w:rsidRPr="00D94803">
        <w:rPr>
          <w:rFonts w:ascii="Times New Roman" w:hAnsi="Times New Roman" w:cs="Times New Roman"/>
          <w:spacing w:val="2"/>
          <w:sz w:val="28"/>
          <w:szCs w:val="28"/>
        </w:rPr>
        <w:tab/>
        <w:t xml:space="preserve">В случае если предоставленных документов недостаточно для принятия решения о страховом случае, лицу, подавшему документы на страховую выплату, сотрудник АО «СОГАЗ» передаст информацию о перечне недостающих документов; </w:t>
      </w:r>
    </w:p>
    <w:p w:rsidR="00D94803" w:rsidRPr="00D94803" w:rsidRDefault="00D94803" w:rsidP="00D94803">
      <w:pPr>
        <w:pStyle w:val="Spisok"/>
        <w:tabs>
          <w:tab w:val="clear" w:pos="34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ab/>
        <w:t xml:space="preserve">После получения страховщиком оригиналов или надлежащим образом заверенных копий всех необходимых документов, принимается решение о выплате по страховому случаю или об отказе в страховой выплате; </w:t>
      </w:r>
    </w:p>
    <w:p w:rsidR="00D94803" w:rsidRPr="00D94803" w:rsidRDefault="00D94803" w:rsidP="00D94803">
      <w:pPr>
        <w:pStyle w:val="Spisok"/>
        <w:tabs>
          <w:tab w:val="clear" w:pos="34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ab/>
        <w:t xml:space="preserve">Выплата суммы страхового возмещения на указанный в заявлении банковский счет производится в течение 10 (десяти) рабочих дней с момента поступления страховщику оригинала последнего из запрошенных страховщиком документов; </w:t>
      </w:r>
    </w:p>
    <w:p w:rsidR="00D94803" w:rsidRPr="00D94803" w:rsidRDefault="00D94803" w:rsidP="00D94803">
      <w:pPr>
        <w:pStyle w:val="Spisok"/>
        <w:tabs>
          <w:tab w:val="clear" w:pos="34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ab/>
        <w:t xml:space="preserve">В случае отказа в производстве страховой выплаты, заявителю направляется письмо с описанием причин отказа. </w:t>
      </w:r>
    </w:p>
    <w:p w:rsidR="00D94803" w:rsidRPr="00D94803" w:rsidRDefault="00D94803" w:rsidP="00D94803">
      <w:pPr>
        <w:pStyle w:val="Spisok"/>
        <w:tabs>
          <w:tab w:val="clear" w:pos="34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94803" w:rsidRPr="00D94803" w:rsidRDefault="00D94803" w:rsidP="00D94803">
      <w:pPr>
        <w:pStyle w:val="podzgblue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Список документов по урегулированию </w:t>
      </w:r>
      <w:r w:rsidRPr="00D94803">
        <w:rPr>
          <w:rFonts w:ascii="Times New Roman" w:hAnsi="Times New Roman" w:cs="Times New Roman"/>
          <w:sz w:val="28"/>
          <w:szCs w:val="28"/>
          <w:lang w:val="ru-RU"/>
        </w:rPr>
        <w:br/>
        <w:t>страхового события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Страхователь обязан уведомить Страховщика о наступлении у Застрахованного лица последствий несчастного случая или заболевания в следующие сроки: 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 - в случае </w:t>
      </w:r>
      <w:r w:rsidRPr="00D94803">
        <w:rPr>
          <w:rFonts w:ascii="Times New Roman" w:eastAsia="MS Mincho" w:hAnsi="Times New Roman" w:cs="Times New Roman"/>
          <w:bCs/>
          <w:sz w:val="28"/>
          <w:szCs w:val="28"/>
          <w:lang w:val="ru-RU"/>
        </w:rPr>
        <w:t>в</w:t>
      </w:r>
      <w:r w:rsidRPr="00D94803">
        <w:rPr>
          <w:rFonts w:ascii="Times New Roman" w:hAnsi="Times New Roman" w:cs="Times New Roman"/>
          <w:bCs/>
          <w:sz w:val="28"/>
          <w:szCs w:val="28"/>
          <w:lang w:val="ru-RU"/>
        </w:rPr>
        <w:t>ременной утраты трудоспособности в результате несчастного случая</w:t>
      </w: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 или заболевания – не позднее 30-ти дней с даты окончания временной нетрудоспособности;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 - в случае установления инвалидности в результате несчастного случая или заболевания – не позднее 30-ти дней с даты установления инвалидности;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Обязанности выше могут быть выполнены самим Застрахованным лицом, а в случае, если Застрахованным лицом является недееспособное лицо, – его законным представителем.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 - в случае смерти Застрахованного лица в результате несчастного </w:t>
      </w:r>
      <w:r w:rsidRPr="00D94803">
        <w:rPr>
          <w:rFonts w:ascii="Times New Roman" w:hAnsi="Times New Roman" w:cs="Times New Roman"/>
          <w:sz w:val="28"/>
          <w:szCs w:val="28"/>
          <w:lang w:val="ru-RU"/>
        </w:rPr>
        <w:lastRenderedPageBreak/>
        <w:t>случая или заболевания – в течение 30-ти дней, если иное не установлено договором страхования, после того, как ему стало известно о смерти Застрахованного лица.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Обязанность выше может быть выполнена Выгодоприобретателем.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при наступлении «впервые диагностированного заболевания» – не позднее 30-ти дней с даты установления диагноза.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должно быть сделано способом, позволяющим зафиксировать текст с указанием отправителя и дату сообщения (по факсимильной связи, телеграммой, телефонограммой и т.п.). Такая же обязанность лежит на Выгодоприобретателе, которому известно о заключении договора страхования в его пользу, если он намерен воспользоваться правом на страховую выплату. 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D9480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Всегда предоставляются: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– договор страхования (полис) – по требованию Страховщика;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заявление на страховую выплату, а также согласие на обработку персональных данных (в случаях, если в соответствии с законодательством Российской Федерации Страховщик не вправе обрабатывать персональные данные без такого согласия);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документы, удостоверяющие личность обратившегося за страховой выплатой. Если с заявлением на страховую выплату (или за страховой выплатой) обращается представитель Страхователя (Застрахованного лица, Выгодоприобретателя), то у него должна быть надлежащим образом оформленная доверенность, подтверждающая полномочия на подписание заявления (или на получение страховой выплаты);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 xml:space="preserve"> - документы (или их копии, заверенные в порядке, запрошенном Страховщиком, при этом оригиналы должны быть предоставлены Страховщику для обозрения по его требованию), подтверждающие факт, причину, обстоятельства наступления страхового случая и его последствий;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 - в случае, если соответствующие компетентные органы отказали Страхователю (Застрахованному лицу, Выгодоприобретателю) в выдаче каких-либо документов, запрошенных Страховщиком, – копию соответствующего запроса и письменного ответа на него, если таковой получен;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 - в случае возбуждения уголовного дела или судебного разбирательства (процесса) по факту причинения вреда здоровью Застрахованного лица или смерти Застрахованного лица, обвиняемым или подозреваемым по которому является Страхователь (Застрахованное лицо, Выгодоприобретатель), в том числе, должностное лицо Страхователя (Выгодоприобретателя) – решение соответствующего компетентного органа, устанавливающее наличие или отсутствие умысла Страхователя, Застрахованного лица (Выгодоприобретателя) в произошедшем событии;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 - банковские реквизиты получателя выплаты (если лицо, обратившееся за страховой выплатой, выбрало вариант безналичного перечисления страховой выплаты);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D9480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В связи со смертью застрахованного лица в результате несчастного случая/заболевания: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документы из медицинского учреждения, подтверждающие факт обращения за медицинской помощью в результате несчастного случая или заболевания (заверенная печатью организации оформленная отделом кадров копия закрытого больничного листа), установленный диагноз и/или продолжительность нетрудоспособности, характер телесных повреждений, полученных в результате несчастного случая;</w:t>
      </w:r>
    </w:p>
    <w:p w:rsidR="00D94803" w:rsidRPr="00D94803" w:rsidRDefault="00D94803" w:rsidP="00D94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по факту несчастного случая во время исполнения трудовых обязанностей – документы (акты), составленные работодателем в соответствии с действующим законодательством;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>- выписка из медицинской карты амбулаторного и/или стационарного больного (истории болезни), а также, по требованию Страховщика, - данные соответствующих лабораторных и инструментальных методов исследования, подтверждающие установленный диагноз;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свидетельство органа ЗАГС о смерти Застрахованного лица или его заверенная копия;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документ из медицинской организации или компетентных органов, подтверждающий причину смерти Застрахованного лица и/или обстоятельства ее наступления;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если Выгодоприобретатель не назначен – документы, удостоверяющие вступление в права наследования на страховую выплату;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распоряжение Застрахованного лица о том, кого он назначил для получения страховой выплаты в случае своей смерти, если оно было составлено отдельно от договора страхования.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9480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В связи с </w:t>
      </w:r>
      <w:r w:rsidRPr="00D9480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постоянной утратой трудоспособности (инвалидности) в результате несчастного случая/заболевания</w:t>
      </w:r>
      <w:r w:rsidRPr="00D9480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:</w:t>
      </w:r>
    </w:p>
    <w:p w:rsidR="00D94803" w:rsidRPr="00D94803" w:rsidRDefault="00D94803" w:rsidP="00D94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документы из медицинского учреждения, подтверждающие факт обращения за медицинской помощью в результате несчастного случая или заболевания (заверенная печатью организации оформленная отделом кадров копия закрытого больничного листа), установленный диагноз и/или продолжительность нетрудоспособности, характер телесных повреждений, полученных в результате несчастного случая;</w:t>
      </w:r>
    </w:p>
    <w:p w:rsidR="00D94803" w:rsidRPr="00D94803" w:rsidRDefault="00D94803" w:rsidP="00D94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по факту несчастного случая во время исполнения трудовых обязанностей – документы (акты), составленные работодателем в соответствии с действующим законодательством;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>- выписка из медицинской карты амбулаторного и/или стационарного больного (истории болезни), а также, по требованию Страховщика, - данные соответствующих лабораторных и инструментальных методов исследования, подтверждающие установленный диагноз;</w:t>
      </w:r>
    </w:p>
    <w:p w:rsid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>- справка (заключение) соответствующего учреждения, определенного действующим законодательством, об установлении инвалидности или ее заверенная копия.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D9480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lastRenderedPageBreak/>
        <w:t>В связи с наступлением временной утраты трудоспособности в результате несчастного случая/заболевания: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документы из медицинского учреждения, подтверждающие факт обращения за медицинской помощью в результате несчастного случая или заболевания (заверенная печатью организации оформленная отделом кадров копия закрытого больничного листа), установленный диагноз и/или продолжительность нетрудоспособности, характер телесных повреждений, полученных в результате несчастного случая;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по факту несчастного случая во время исполнения трудовых обязанностей – документы (акты), составленные работодателем в соответствии с действующим законодательством;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803">
        <w:rPr>
          <w:rFonts w:ascii="Times New Roman" w:hAnsi="Times New Roman" w:cs="Times New Roman"/>
          <w:sz w:val="28"/>
          <w:szCs w:val="28"/>
        </w:rPr>
        <w:t>- выписка из медицинской карты амбулаторного и/или стационарного больного (истории болезни), а также, по требованию Страховщика, - данные соответствующих лабораторных и инструментальных методов исследования, подтверждающие установленный диагноз.</w:t>
      </w:r>
    </w:p>
    <w:p w:rsidR="00D94803" w:rsidRPr="00D94803" w:rsidRDefault="00D94803" w:rsidP="00D94803">
      <w:pPr>
        <w:pStyle w:val="osn"/>
        <w:tabs>
          <w:tab w:val="clear" w:pos="340"/>
        </w:tabs>
        <w:spacing w:before="0" w:line="240" w:lineRule="auto"/>
        <w:ind w:firstLine="709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D9480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В связи с «впервые диагностированным заболеванием»: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>- документы из медицинского учреждения, подтверждающие установленный диагноз, дату установления данного диагноза впервые.</w:t>
      </w:r>
    </w:p>
    <w:p w:rsidR="00D94803" w:rsidRPr="00D94803" w:rsidRDefault="00D94803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803">
        <w:rPr>
          <w:rFonts w:ascii="Times New Roman" w:hAnsi="Times New Roman" w:cs="Times New Roman"/>
          <w:sz w:val="28"/>
          <w:szCs w:val="28"/>
          <w:lang w:val="ru-RU"/>
        </w:rPr>
        <w:t xml:space="preserve"> - выписка из медицинской карты амбулаторного и/или стационарного больного (истории болезни), а также, по требованию Страховщика, – данные соответствующих лабораторных и инструментальных методов исследования, подтверждающие установленный диагноз. </w:t>
      </w:r>
    </w:p>
    <w:tbl>
      <w:tblPr>
        <w:tblpPr w:leftFromText="180" w:rightFromText="180" w:vertAnchor="text" w:horzAnchor="page" w:tblpX="787" w:tblpY="173"/>
        <w:tblW w:w="11023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ook w:val="04A0"/>
      </w:tblPr>
      <w:tblGrid>
        <w:gridCol w:w="5353"/>
        <w:gridCol w:w="5670"/>
      </w:tblGrid>
      <w:tr w:rsidR="00D94803" w:rsidRPr="00D94803" w:rsidTr="00D94803">
        <w:trPr>
          <w:trHeight w:val="1390"/>
        </w:trPr>
        <w:tc>
          <w:tcPr>
            <w:tcW w:w="5353" w:type="dxa"/>
            <w:hideMark/>
          </w:tcPr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</w:pPr>
            <w:r w:rsidRPr="00D9480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  <w:t xml:space="preserve">Координатор программы от АО «СОГАЗ»: </w:t>
            </w:r>
          </w:p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</w:pPr>
            <w:r w:rsidRPr="00D9480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Стальмахович Дарья Владимировна</w:t>
            </w:r>
            <w:r w:rsidRPr="00D9480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  <w:t xml:space="preserve">  </w:t>
            </w:r>
          </w:p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</w:pPr>
          </w:p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</w:pPr>
            <w:r w:rsidRPr="00D94803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ja-JP"/>
              </w:rPr>
              <w:t xml:space="preserve">Раб. тел.: +7 (495)739 21 40 доб.1984, </w:t>
            </w:r>
            <w:r w:rsidRPr="00D948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Email</w:t>
            </w:r>
            <w:r w:rsidRPr="00D94803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ja-JP"/>
              </w:rPr>
              <w:t xml:space="preserve">: </w:t>
            </w:r>
            <w:r w:rsidRPr="00D948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Stalmakhovich</w:t>
            </w:r>
            <w:r w:rsidRPr="00D948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ru-RU"/>
              </w:rPr>
              <w:t>.</w:t>
            </w:r>
            <w:r w:rsidRPr="00D948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Daria</w:t>
            </w:r>
            <w:r w:rsidRPr="00D948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ru-RU"/>
              </w:rPr>
              <w:t>@</w:t>
            </w:r>
            <w:r w:rsidRPr="00D948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sogaz</w:t>
            </w:r>
            <w:r w:rsidRPr="00D948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ru-RU"/>
              </w:rPr>
              <w:t>.</w:t>
            </w:r>
            <w:r w:rsidRPr="00D948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ru</w:t>
            </w:r>
          </w:p>
        </w:tc>
        <w:tc>
          <w:tcPr>
            <w:tcW w:w="5670" w:type="dxa"/>
            <w:hideMark/>
          </w:tcPr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</w:pPr>
            <w:r w:rsidRPr="00D9480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  <w:t xml:space="preserve">Специалист отдела выплат АО «СОГАЗ»: </w:t>
            </w:r>
          </w:p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  <w:lang w:val="ru-RU" w:eastAsia="ja-JP"/>
              </w:rPr>
            </w:pPr>
          </w:p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</w:pPr>
            <w:r w:rsidRPr="00D9480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ru-RU" w:eastAsia="ja-JP"/>
              </w:rPr>
              <w:t xml:space="preserve">Кульчицкая Мария Павловна </w:t>
            </w:r>
          </w:p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ja-JP"/>
              </w:rPr>
            </w:pPr>
          </w:p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D94803">
              <w:rPr>
                <w:rFonts w:ascii="Times New Roman" w:eastAsia="MS Mincho" w:hAnsi="Times New Roman" w:cs="Times New Roman"/>
                <w:bCs/>
                <w:sz w:val="28"/>
                <w:szCs w:val="28"/>
                <w:lang w:val="ru-RU" w:eastAsia="ja-JP"/>
              </w:rPr>
              <w:t>Раб. тел.: +7 (495)739 21 40 доб.2852</w:t>
            </w:r>
          </w:p>
          <w:p w:rsidR="00D94803" w:rsidRPr="00D94803" w:rsidRDefault="00D94803" w:rsidP="00D94803">
            <w:pPr>
              <w:spacing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u w:val="single"/>
                <w:lang w:eastAsia="ja-JP"/>
              </w:rPr>
            </w:pPr>
            <w:r w:rsidRPr="00D948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Email:</w:t>
            </w:r>
            <w:r w:rsidRPr="00D94803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 w:rsidRPr="00D94803">
              <w:rPr>
                <w:rFonts w:ascii="Times New Roman" w:hAnsi="Times New Roman" w:cs="Times New Roman"/>
                <w:sz w:val="28"/>
                <w:szCs w:val="28"/>
              </w:rPr>
              <w:t>Kulchitskaya.Maria@sogaz.ru</w:t>
            </w:r>
          </w:p>
        </w:tc>
      </w:tr>
    </w:tbl>
    <w:p w:rsidR="00D94803" w:rsidRPr="00D94803" w:rsidRDefault="00D94803" w:rsidP="00D94803">
      <w:pPr>
        <w:pStyle w:val="osn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55EC6" w:rsidRPr="00D94803" w:rsidRDefault="00055EC6" w:rsidP="00D9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5EC6" w:rsidRPr="00D94803" w:rsidSect="0005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BeauSans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C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ios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803"/>
    <w:rsid w:val="00055EC6"/>
    <w:rsid w:val="00D94803"/>
    <w:rsid w:val="00E80730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03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mbria" w:eastAsiaTheme="minorEastAsia" w:hAnsi="Cambria" w:cs="Cambria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3zzz">
    <w:name w:val="Paragraph Style 3 zzz"/>
    <w:basedOn w:val="a"/>
    <w:uiPriority w:val="99"/>
    <w:rsid w:val="00D94803"/>
    <w:pPr>
      <w:spacing w:after="227" w:line="300" w:lineRule="atLeast"/>
    </w:pPr>
    <w:rPr>
      <w:rFonts w:ascii="PFBeauSansPro-Bold" w:hAnsi="PFBeauSansPro-Bold" w:cs="PFBeauSansPro-Bold"/>
      <w:b/>
      <w:bCs/>
      <w:caps/>
      <w:color w:val="5EA197"/>
      <w:spacing w:val="5"/>
      <w:sz w:val="20"/>
      <w:szCs w:val="20"/>
      <w:lang w:val="ru-RU"/>
    </w:rPr>
  </w:style>
  <w:style w:type="paragraph" w:customStyle="1" w:styleId="osn">
    <w:name w:val="osn"/>
    <w:basedOn w:val="a"/>
    <w:uiPriority w:val="99"/>
    <w:rsid w:val="00D94803"/>
    <w:pPr>
      <w:tabs>
        <w:tab w:val="left" w:pos="340"/>
      </w:tabs>
      <w:suppressAutoHyphens w:val="0"/>
      <w:spacing w:before="227" w:line="240" w:lineRule="atLeast"/>
      <w:jc w:val="both"/>
    </w:pPr>
    <w:rPr>
      <w:rFonts w:ascii="HeliosC" w:hAnsi="HeliosC" w:cs="HeliosC"/>
      <w:spacing w:val="-2"/>
      <w:w w:val="98"/>
      <w:sz w:val="18"/>
      <w:szCs w:val="18"/>
      <w:lang w:val="ru-RU"/>
    </w:rPr>
  </w:style>
  <w:style w:type="paragraph" w:customStyle="1" w:styleId="podzgblue">
    <w:name w:val="podzg_blue"/>
    <w:basedOn w:val="a"/>
    <w:uiPriority w:val="99"/>
    <w:rsid w:val="00D94803"/>
    <w:pPr>
      <w:suppressAutoHyphens w:val="0"/>
    </w:pPr>
    <w:rPr>
      <w:rFonts w:ascii="Helios-Bold" w:hAnsi="Helios-Bold" w:cs="Helios-Bold"/>
      <w:b/>
      <w:bCs/>
      <w:color w:val="253E7F"/>
      <w:lang w:val="en-GB"/>
    </w:rPr>
  </w:style>
  <w:style w:type="paragraph" w:customStyle="1" w:styleId="Spisok">
    <w:name w:val="Spisok"/>
    <w:basedOn w:val="osn"/>
    <w:uiPriority w:val="99"/>
    <w:rsid w:val="00D94803"/>
    <w:pPr>
      <w:spacing w:before="0"/>
      <w:ind w:left="227" w:hanging="227"/>
    </w:pPr>
  </w:style>
  <w:style w:type="character" w:styleId="a3">
    <w:name w:val="Hyperlink"/>
    <w:basedOn w:val="a0"/>
    <w:uiPriority w:val="99"/>
    <w:unhideWhenUsed/>
    <w:rsid w:val="00D948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94803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unhideWhenUsed/>
    <w:rsid w:val="00D94803"/>
    <w:pPr>
      <w:widowControl/>
      <w:suppressAutoHyphens w:val="0"/>
      <w:autoSpaceDE/>
      <w:autoSpaceDN/>
      <w:adjustRightInd/>
      <w:spacing w:after="200" w:line="240" w:lineRule="auto"/>
      <w:textAlignment w:val="auto"/>
    </w:pPr>
    <w:rPr>
      <w:rFonts w:ascii="Calibri" w:hAnsi="Calibri" w:cs="Times New Roman"/>
      <w:color w:val="auto"/>
      <w:sz w:val="20"/>
      <w:szCs w:val="20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4803"/>
    <w:rPr>
      <w:rFonts w:ascii="Calibri" w:eastAsiaTheme="minorEastAsia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803"/>
    <w:rPr>
      <w:rFonts w:ascii="Tahoma" w:eastAsiaTheme="minorEastAsia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Sanjkova</dc:creator>
  <cp:lastModifiedBy>IGrabovskaya</cp:lastModifiedBy>
  <cp:revision>2</cp:revision>
  <dcterms:created xsi:type="dcterms:W3CDTF">2021-01-12T10:46:00Z</dcterms:created>
  <dcterms:modified xsi:type="dcterms:W3CDTF">2021-01-12T10:46:00Z</dcterms:modified>
</cp:coreProperties>
</file>