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PFDinTextPro-Light" w:hAnsi="PFDinTextPro-Light" w:cs="PFDinTextPro-Light"/>
          <w:color w:val="004D6D"/>
          <w:sz w:val="32"/>
          <w:szCs w:val="32"/>
        </w:rPr>
      </w:pPr>
      <w:r>
        <w:rPr>
          <w:rFonts w:ascii="PFDinTextPro-Light" w:hAnsi="PFDinTextPro-Light" w:cs="PFDinTextPro-Light"/>
          <w:color w:val="004D6D"/>
          <w:sz w:val="32"/>
          <w:szCs w:val="32"/>
        </w:rPr>
        <w:t>ОАО «РЖД» удваивает премию за преданность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PFDinTextPro-Light" w:hAnsi="PFDinTextPro-Light" w:cs="PFDinTextPro-Light"/>
          <w:color w:val="004D6D"/>
          <w:sz w:val="32"/>
          <w:szCs w:val="32"/>
        </w:rPr>
      </w:pPr>
      <w:r>
        <w:rPr>
          <w:rFonts w:ascii="PFDinTextPro-Light" w:hAnsi="PFDinTextPro-Light" w:cs="PFDinTextPro-Light"/>
          <w:color w:val="004D6D"/>
          <w:sz w:val="32"/>
          <w:szCs w:val="32"/>
        </w:rPr>
        <w:t>компании при её направлении на пенсионный счёт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" w:hAnsi="FedraSerifAPro-Demi" w:cs="FedraSerifAPro-Demi"/>
          <w:color w:val="231F20"/>
          <w:sz w:val="18"/>
          <w:szCs w:val="18"/>
        </w:rPr>
      </w:pP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" w:hAnsi="FedraSerifAPro-Demi" w:cs="FedraSerifAPro-Demi"/>
          <w:color w:val="231F20"/>
          <w:sz w:val="18"/>
          <w:szCs w:val="18"/>
        </w:rPr>
      </w:pPr>
      <w:r>
        <w:rPr>
          <w:rFonts w:ascii="FedraSerifAPro-Demi" w:hAnsi="FedraSerifAPro-Demi" w:cs="FedraSerifAPro-Demi"/>
          <w:color w:val="231F20"/>
          <w:sz w:val="18"/>
          <w:szCs w:val="18"/>
        </w:rPr>
        <w:t xml:space="preserve">На вопросы о корпоративной пенсионной системе РЖД отвечает первый заместитель </w:t>
      </w:r>
      <w:proofErr w:type="gramStart"/>
      <w:r>
        <w:rPr>
          <w:rFonts w:ascii="FedraSerifAPro-Demi" w:hAnsi="FedraSerifAPro-Demi" w:cs="FedraSerifAPro-Demi"/>
          <w:color w:val="231F20"/>
          <w:sz w:val="18"/>
          <w:szCs w:val="18"/>
        </w:rPr>
        <w:t>генерального</w:t>
      </w:r>
      <w:proofErr w:type="gramEnd"/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" w:hAnsi="FedraSerifAPro-Demi" w:cs="FedraSerifAPro-Demi"/>
          <w:color w:val="231F20"/>
          <w:sz w:val="18"/>
          <w:szCs w:val="18"/>
        </w:rPr>
      </w:pPr>
      <w:r>
        <w:rPr>
          <w:rFonts w:ascii="FedraSerifAPro-Demi" w:hAnsi="FedraSerifAPro-Demi" w:cs="FedraSerifAPro-Demi"/>
          <w:color w:val="231F20"/>
          <w:sz w:val="18"/>
          <w:szCs w:val="18"/>
        </w:rPr>
        <w:t xml:space="preserve">директора НПФ «Благосостояние» Максим </w:t>
      </w:r>
      <w:proofErr w:type="spellStart"/>
      <w:r>
        <w:rPr>
          <w:rFonts w:ascii="FedraSerifAPro-Demi" w:hAnsi="FedraSerifAPro-Demi" w:cs="FedraSerifAPro-Demi"/>
          <w:color w:val="231F20"/>
          <w:sz w:val="18"/>
          <w:szCs w:val="18"/>
        </w:rPr>
        <w:t>Элик</w:t>
      </w:r>
      <w:proofErr w:type="spellEnd"/>
      <w:r>
        <w:rPr>
          <w:rFonts w:ascii="FedraSerifAPro-Demi" w:hAnsi="FedraSerifAPro-Demi" w:cs="FedraSerifAPro-Demi"/>
          <w:color w:val="231F20"/>
          <w:sz w:val="18"/>
          <w:szCs w:val="18"/>
        </w:rPr>
        <w:t>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</w:pP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</w:pPr>
      <w:r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  <w:t>– Сейчас банки предлагают высокие проценты по депозитам. Какую выгоду корпоративная пенсионная программа может этому противопоставить?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</w:pPr>
      <w:r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  <w:t>Максим П., 46 лет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</w:pPr>
    </w:p>
    <w:p w:rsidR="00F8104C" w:rsidRDefault="00F8104C" w:rsidP="002C31BA">
      <w:pPr>
        <w:autoSpaceDE w:val="0"/>
        <w:autoSpaceDN w:val="0"/>
        <w:adjustRightInd w:val="0"/>
        <w:spacing w:after="0" w:line="240" w:lineRule="auto"/>
        <w:ind w:firstLine="708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– </w:t>
      </w:r>
      <w:proofErr w:type="spellStart"/>
      <w:proofErr w:type="gramStart"/>
      <w:r>
        <w:rPr>
          <w:rFonts w:ascii="FedraSerifAPro-Book" w:hAnsi="FedraSerifAPro-Book" w:cs="FedraSerifAPro-Book"/>
          <w:color w:val="231F20"/>
          <w:sz w:val="18"/>
          <w:szCs w:val="18"/>
        </w:rPr>
        <w:t>C</w:t>
      </w:r>
      <w:proofErr w:type="gramEnd"/>
      <w:r>
        <w:rPr>
          <w:rFonts w:ascii="FedraSerifAPro-Book" w:hAnsi="FedraSerifAPro-Book" w:cs="FedraSerifAPro-Book"/>
          <w:color w:val="231F20"/>
          <w:sz w:val="18"/>
          <w:szCs w:val="18"/>
        </w:rPr>
        <w:t>ложно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сравнивать финансовые продукты с заведомо разными условиями. Но в целом копить деньги </w:t>
      </w:r>
      <w:proofErr w:type="gramStart"/>
      <w:r>
        <w:rPr>
          <w:rFonts w:ascii="FedraSerifAPro-Book" w:hAnsi="FedraSerifAPro-Book" w:cs="FedraSerifAPro-Book"/>
          <w:color w:val="231F20"/>
          <w:sz w:val="18"/>
          <w:szCs w:val="18"/>
        </w:rPr>
        <w:t>на</w:t>
      </w:r>
      <w:proofErr w:type="gramEnd"/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именном </w:t>
      </w:r>
      <w:proofErr w:type="gramStart"/>
      <w:r>
        <w:rPr>
          <w:rFonts w:ascii="FedraSerifAPro-Book" w:hAnsi="FedraSerifAPro-Book" w:cs="FedraSerifAPro-Book"/>
          <w:color w:val="231F20"/>
          <w:sz w:val="18"/>
          <w:szCs w:val="18"/>
        </w:rPr>
        <w:t>счёте</w:t>
      </w:r>
      <w:proofErr w:type="gram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в корпоративной пенсионной системе по нескольким параметрам намного выгоднее, чем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копить в банке. Главное преимущество корпоративной пенсионной системы РЖД – это увеличение сбережений работника за счёт взноса работодателя. Прибавим ежегодно начисляемую доходность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от фонда «Благосостояние». В итоге за год сумма внесённых работником средств может увеличиться в два раза – за счёт </w:t>
      </w: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софинансирования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компанией в размере до 100%, а также инвестиционного дохода. Даже приблизительно похожих по выгодности условий накопления сре</w:t>
      </w:r>
      <w:proofErr w:type="gramStart"/>
      <w:r>
        <w:rPr>
          <w:rFonts w:ascii="FedraSerifAPro-Book" w:hAnsi="FedraSerifAPro-Book" w:cs="FedraSerifAPro-Book"/>
          <w:color w:val="231F20"/>
          <w:sz w:val="18"/>
          <w:szCs w:val="18"/>
        </w:rPr>
        <w:t>дств в б</w:t>
      </w:r>
      <w:proofErr w:type="gramEnd"/>
      <w:r>
        <w:rPr>
          <w:rFonts w:ascii="FedraSerifAPro-Book" w:hAnsi="FedraSerifAPro-Book" w:cs="FedraSerifAPro-Book"/>
          <w:color w:val="231F20"/>
          <w:sz w:val="18"/>
          <w:szCs w:val="18"/>
        </w:rPr>
        <w:t>анках нет.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К тому же высокие ставки на депозиты действуют короткое время. А </w:t>
      </w: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софинансирование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пенсионных </w:t>
      </w: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взно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>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сов работника со стороны РЖД не зависит от рыночной конъюнктуры, оно перечисляется стабильно в </w:t>
      </w: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тече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>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ние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всего срока, пока работник состоит в пенсионной программе.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Ещё преимущество пенсионных сбережений перед банковским вкладом в том, что на пенсионный счёт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не надо направлять сразу значительную сумму. Накопление идёт постепенно – из </w:t>
      </w:r>
      <w:proofErr w:type="gramStart"/>
      <w:r>
        <w:rPr>
          <w:rFonts w:ascii="FedraSerifAPro-Book" w:hAnsi="FedraSerifAPro-Book" w:cs="FedraSerifAPro-Book"/>
          <w:color w:val="231F20"/>
          <w:sz w:val="18"/>
          <w:szCs w:val="18"/>
        </w:rPr>
        <w:t>небольших</w:t>
      </w:r>
      <w:proofErr w:type="gram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регулярных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отчислений. С банковским вкладом так не получится, поскольку на вклад нужно положить всю сумму сразу.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Другое выгодное отличие от банковского депозита: пенсионный счёт можно дополнительно пополнять не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только личными деньгами. Железнодорожники могут использовать для увеличения сбережений средства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компенсируемого социального пакета, а также сумму социального налогового вычета с пенсионных взносов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в размере 13%. ОАО «РЖД» также удваивает премию за преданность компании при её направлении на пенсионный счёт, эта привилегия предоставляется работникам со стажем 20 лет и более.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Возможность получить налоговый вычет – ещё одно важное преимущество участия в </w:t>
      </w:r>
      <w:proofErr w:type="gramStart"/>
      <w:r>
        <w:rPr>
          <w:rFonts w:ascii="FedraSerifAPro-Book" w:hAnsi="FedraSerifAPro-Book" w:cs="FedraSerifAPro-Book"/>
          <w:color w:val="231F20"/>
          <w:sz w:val="18"/>
          <w:szCs w:val="18"/>
        </w:rPr>
        <w:t>корпоративной</w:t>
      </w:r>
      <w:proofErr w:type="gram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пен-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сионной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системе. На взносы по негосударственному пенсионному обеспечению распространяется </w:t>
      </w: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налого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>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вая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льгота в размере 13%: такую часть от суммы пенсионных взносов можно вернуть. Этим государство поощряет всех, кто заботится о своём благополучии на пенсии. На банковский вклад налоговый вычет не предоставляется.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Следующий факт и вовсе невозможно сопоставить по выгоде с депозитом в банке, да и </w:t>
      </w:r>
      <w:proofErr w:type="gramStart"/>
      <w:r>
        <w:rPr>
          <w:rFonts w:ascii="FedraSerifAPro-Book" w:hAnsi="FedraSerifAPro-Book" w:cs="FedraSerifAPro-Book"/>
          <w:color w:val="231F20"/>
          <w:sz w:val="18"/>
          <w:szCs w:val="18"/>
        </w:rPr>
        <w:t>с</w:t>
      </w:r>
      <w:proofErr w:type="gram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каким-либо </w:t>
      </w: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дру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>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гим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финансовым инструментом. При назначении корпоративной пенсии в РЖД её размер автоматически повышается на 10, 15, 20 и даже 40% обладателям различных отраслевых наград.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Мало кто знает, что уникальным преимуществом корпоративной пенсии является возможность получать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выплаты даже в том случае, если денежные средства на именном пенсионном счёте исчерпаны. Так про-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исходит при пожизненном варианте корпоративной пенсии: она выплачивается на протяжении всей жизни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получателя. Можно ли эту опцию сравнить с возможностями банковского вклада? Конечно, нет. Кстати,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среди пенсионеров-железнодорожников немало долгожителей в возрасте старше 90 лет. Их отчисления на пенсионный счёт за годы на заслуженном отдыхе вернулись к ним многократно.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Поэтому, даже если на первый взгляд доходность по банковскому вкладу сейчас выглядит привлекательно, при детальном разборе он вообще несопоставим с условиями накопления средств </w:t>
      </w:r>
      <w:proofErr w:type="gramStart"/>
      <w:r>
        <w:rPr>
          <w:rFonts w:ascii="FedraSerifAPro-Book" w:hAnsi="FedraSerifAPro-Book" w:cs="FedraSerifAPro-Book"/>
          <w:color w:val="231F20"/>
          <w:sz w:val="18"/>
          <w:szCs w:val="18"/>
        </w:rPr>
        <w:t>в</w:t>
      </w:r>
      <w:proofErr w:type="gram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корпоративной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пенсионной системе РЖД, где участнику на постоянной основе перечисляются денежные средства от </w:t>
      </w: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работо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>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proofErr w:type="spellStart"/>
      <w:r>
        <w:rPr>
          <w:rFonts w:ascii="FedraSerifAPro-Book" w:hAnsi="FedraSerifAPro-Book" w:cs="FedraSerifAPro-Book"/>
          <w:color w:val="231F20"/>
          <w:sz w:val="18"/>
          <w:szCs w:val="18"/>
        </w:rPr>
        <w:t>дателя</w:t>
      </w:r>
      <w:proofErr w:type="spellEnd"/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 и имеются иные «бонусные» возможности увеличить свои сбережения за счёт других финансовых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источников. Главное – воспользоваться этими преференциями.</w:t>
      </w:r>
    </w:p>
    <w:p w:rsidR="002C31BA" w:rsidRDefault="002C31BA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</w:p>
    <w:p w:rsidR="002C31BA" w:rsidRDefault="002C31BA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ГУДОК  15 апреля 2022 года. </w:t>
      </w:r>
    </w:p>
    <w:sectPr w:rsidR="002C31BA" w:rsidSect="0062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TextPro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edraSerifAPro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edraSerifAPro-Demi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edraSerifAPro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F8104C"/>
    <w:rsid w:val="002C31BA"/>
    <w:rsid w:val="003E54E3"/>
    <w:rsid w:val="00626D53"/>
    <w:rsid w:val="00BB2FC0"/>
    <w:rsid w:val="00F8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IGrabovskaya</dc:creator>
  <cp:lastModifiedBy>NGShulga</cp:lastModifiedBy>
  <cp:revision>2</cp:revision>
  <dcterms:created xsi:type="dcterms:W3CDTF">2022-04-15T06:02:00Z</dcterms:created>
  <dcterms:modified xsi:type="dcterms:W3CDTF">2022-04-15T06:02:00Z</dcterms:modified>
</cp:coreProperties>
</file>